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D7" w:rsidRPr="008D12AC" w:rsidRDefault="008D73D7" w:rsidP="008D73D7">
      <w:pPr>
        <w:framePr w:w="7966" w:h="578" w:hSpace="142" w:wrap="notBeside" w:vAnchor="page" w:hAnchor="page" w:x="3341" w:y="727" w:anchorLock="1"/>
        <w:rPr>
          <w:rFonts w:ascii="Book Antiqua" w:hAnsi="Book Antiqua"/>
          <w:smallCaps/>
          <w:color w:val="002060"/>
          <w:spacing w:val="260"/>
        </w:rPr>
      </w:pPr>
      <w:r w:rsidRPr="008D12AC">
        <w:rPr>
          <w:rFonts w:ascii="Book Antiqua" w:hAnsi="Book Antiqua"/>
          <w:color w:val="002060"/>
          <w:spacing w:val="260"/>
        </w:rPr>
        <w:t>R</w:t>
      </w:r>
      <w:r w:rsidRPr="008D12AC">
        <w:rPr>
          <w:rFonts w:ascii="Book Antiqua" w:hAnsi="Book Antiqua"/>
          <w:smallCaps/>
          <w:color w:val="002060"/>
          <w:spacing w:val="260"/>
        </w:rPr>
        <w:t>épublique</w:t>
      </w:r>
      <w:r w:rsidRPr="008D12AC">
        <w:rPr>
          <w:rFonts w:ascii="Book Antiqua" w:hAnsi="Book Antiqua"/>
          <w:color w:val="002060"/>
          <w:spacing w:val="260"/>
        </w:rPr>
        <w:t xml:space="preserve"> F</w:t>
      </w:r>
      <w:r w:rsidRPr="008D12AC">
        <w:rPr>
          <w:rFonts w:ascii="Book Antiqua" w:hAnsi="Book Antiqua"/>
          <w:smallCaps/>
          <w:color w:val="002060"/>
          <w:spacing w:val="260"/>
        </w:rPr>
        <w:t>rançaise</w:t>
      </w:r>
    </w:p>
    <w:p w:rsidR="008D73D7" w:rsidRPr="008D12AC" w:rsidRDefault="008D73D7" w:rsidP="008D73D7">
      <w:pPr>
        <w:framePr w:w="1576" w:h="1310" w:wrap="notBeside" w:vAnchor="page" w:hAnchor="page" w:x="673" w:y="2569" w:anchorLock="1"/>
        <w:widowControl/>
        <w:jc w:val="center"/>
        <w:rPr>
          <w:rFonts w:ascii="Book Antiqua" w:hAnsi="Book Antiqua"/>
          <w:color w:val="002060"/>
        </w:rPr>
      </w:pPr>
      <w:r w:rsidRPr="008D12AC">
        <w:rPr>
          <w:rFonts w:ascii="Book Antiqua" w:hAnsi="Book Antiqua"/>
          <w:noProof/>
          <w:color w:val="002060"/>
        </w:rPr>
        <w:drawing>
          <wp:inline distT="0" distB="0" distL="0" distR="0" wp14:anchorId="62F82A37" wp14:editId="657875B1">
            <wp:extent cx="899160" cy="906780"/>
            <wp:effectExtent l="0" t="0" r="0" b="7620"/>
            <wp:docPr id="1" name="Image 1" descr="logobleu_150dpi_25_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eu_150dpi_25_I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160" cy="906780"/>
                    </a:xfrm>
                    <a:prstGeom prst="rect">
                      <a:avLst/>
                    </a:prstGeom>
                    <a:noFill/>
                    <a:ln>
                      <a:noFill/>
                    </a:ln>
                  </pic:spPr>
                </pic:pic>
              </a:graphicData>
            </a:graphic>
          </wp:inline>
        </w:drawing>
      </w:r>
    </w:p>
    <w:p w:rsidR="008D73D7" w:rsidRPr="008D12AC" w:rsidRDefault="008D73D7" w:rsidP="008D73D7">
      <w:pPr>
        <w:ind w:left="709" w:hanging="709"/>
        <w:rPr>
          <w:rFonts w:ascii="Book Antiqua" w:hAnsi="Book Antiqua"/>
          <w:color w:val="002060"/>
          <w:sz w:val="22"/>
          <w:szCs w:val="22"/>
        </w:rPr>
      </w:pPr>
      <w:r w:rsidRPr="008D12AC">
        <w:rPr>
          <w:rFonts w:ascii="Book Antiqua" w:hAnsi="Book Antiqua"/>
          <w:noProof/>
          <w:color w:val="002060"/>
          <w:sz w:val="22"/>
          <w:szCs w:val="22"/>
        </w:rPr>
        <mc:AlternateContent>
          <mc:Choice Requires="wpg">
            <w:drawing>
              <wp:anchor distT="0" distB="0" distL="114300" distR="114300" simplePos="0" relativeHeight="251659264" behindDoc="0" locked="1" layoutInCell="0" allowOverlap="1" wp14:anchorId="5947EEDA" wp14:editId="37A2FC16">
                <wp:simplePos x="0" y="0"/>
                <wp:positionH relativeFrom="column">
                  <wp:posOffset>-1985010</wp:posOffset>
                </wp:positionH>
                <wp:positionV relativeFrom="paragraph">
                  <wp:posOffset>2164715</wp:posOffset>
                </wp:positionV>
                <wp:extent cx="1533525" cy="5128260"/>
                <wp:effectExtent l="0" t="0" r="952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5128260"/>
                          <a:chOff x="0" y="-794"/>
                          <a:chExt cx="20000" cy="25145"/>
                        </a:xfrm>
                      </wpg:grpSpPr>
                      <wps:wsp>
                        <wps:cNvPr id="3" name="Freeform 3"/>
                        <wps:cNvSpPr>
                          <a:spLocks/>
                        </wps:cNvSpPr>
                        <wps:spPr bwMode="auto">
                          <a:xfrm>
                            <a:off x="0" y="0"/>
                            <a:ext cx="20000" cy="20000"/>
                          </a:xfrm>
                          <a:custGeom>
                            <a:avLst/>
                            <a:gdLst>
                              <a:gd name="T0" fmla="*/ 0 w 20000"/>
                              <a:gd name="T1" fmla="*/ 0 h 20000"/>
                              <a:gd name="T2" fmla="*/ 0 w 20000"/>
                              <a:gd name="T3" fmla="*/ 19996 h 20000"/>
                              <a:gd name="T4" fmla="*/ 19991 w 20000"/>
                              <a:gd name="T5" fmla="*/ 19996 h 20000"/>
                              <a:gd name="T6" fmla="*/ 19991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96"/>
                                </a:lnTo>
                                <a:lnTo>
                                  <a:pt x="19991" y="19996"/>
                                </a:lnTo>
                                <a:lnTo>
                                  <a:pt x="19991" y="0"/>
                                </a:lnTo>
                                <a:lnTo>
                                  <a:pt x="0" y="0"/>
                                </a:lnTo>
                              </a:path>
                            </a:pathLst>
                          </a:custGeom>
                          <a:pattFill prst="pct90">
                            <a:fgClr>
                              <a:srgbClr val="FFFFFF"/>
                            </a:fgClr>
                            <a:bgClr>
                              <a:srgbClr val="FFFFFF"/>
                            </a:bgClr>
                          </a:patt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cap="flat">
                                <a:solidFill>
                                  <a:srgbClr val="000000"/>
                                </a:solidFill>
                                <a:round/>
                                <a:headEnd type="none" w="med" len="med"/>
                                <a:tailEnd type="none" w="med" len="me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0" y="-794"/>
                            <a:ext cx="19991" cy="2514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8D73D7" w:rsidRDefault="008D73D7" w:rsidP="008D73D7">
                              <w:pPr>
                                <w:widowControl/>
                                <w:tabs>
                                  <w:tab w:val="left" w:pos="567"/>
                                </w:tabs>
                                <w:spacing w:line="360" w:lineRule="auto"/>
                                <w:ind w:left="36" w:right="68"/>
                                <w:jc w:val="center"/>
                                <w:rPr>
                                  <w:b/>
                                  <w:smallCaps/>
                                  <w:color w:val="1F497D"/>
                                  <w:sz w:val="28"/>
                                  <w:szCs w:val="28"/>
                                </w:rPr>
                              </w:pPr>
                              <w:r w:rsidRPr="00056AAE">
                                <w:rPr>
                                  <w:b/>
                                  <w:smallCaps/>
                                  <w:color w:val="1F497D"/>
                                  <w:sz w:val="28"/>
                                  <w:szCs w:val="28"/>
                                </w:rPr>
                                <w:t>Jean-Noël CARDOUX</w:t>
                              </w:r>
                            </w:p>
                            <w:p w:rsidR="008D73D7" w:rsidRDefault="008D73D7" w:rsidP="008D73D7">
                              <w:pPr>
                                <w:widowControl/>
                                <w:ind w:left="36" w:right="68"/>
                                <w:jc w:val="center"/>
                                <w:rPr>
                                  <w:b/>
                                  <w:smallCaps/>
                                  <w:color w:val="1F497D"/>
                                  <w:sz w:val="28"/>
                                  <w:szCs w:val="28"/>
                                </w:rPr>
                              </w:pPr>
                            </w:p>
                            <w:p w:rsidR="008D73D7" w:rsidRPr="009A11DF" w:rsidRDefault="008D73D7" w:rsidP="008D73D7">
                              <w:pPr>
                                <w:widowControl/>
                                <w:ind w:left="36" w:right="68"/>
                                <w:jc w:val="center"/>
                                <w:rPr>
                                  <w:rFonts w:ascii="Times" w:hAnsi="Times"/>
                                  <w:smallCaps/>
                                  <w:color w:val="1F497D"/>
                                  <w:sz w:val="22"/>
                                </w:rPr>
                              </w:pPr>
                              <w:r w:rsidRPr="009A11DF">
                                <w:rPr>
                                  <w:smallCaps/>
                                  <w:color w:val="1F497D"/>
                                  <w:sz w:val="22"/>
                                </w:rPr>
                                <w:t>Sénateur du Loiret</w:t>
                              </w:r>
                              <w:r w:rsidRPr="009A11DF">
                                <w:rPr>
                                  <w:rFonts w:ascii="Times" w:hAnsi="Times"/>
                                  <w:smallCaps/>
                                  <w:color w:val="1F497D"/>
                                  <w:sz w:val="22"/>
                                </w:rPr>
                                <w:br/>
                              </w:r>
                            </w:p>
                            <w:p w:rsidR="008D73D7" w:rsidRPr="009A11DF" w:rsidRDefault="008D73D7" w:rsidP="008D73D7">
                              <w:pPr>
                                <w:widowControl/>
                                <w:pBdr>
                                  <w:top w:val="single" w:sz="6" w:space="1" w:color="auto"/>
                                </w:pBdr>
                                <w:ind w:left="330" w:right="351"/>
                                <w:jc w:val="center"/>
                                <w:rPr>
                                  <w:color w:val="1F497D"/>
                                  <w:sz w:val="22"/>
                                </w:rPr>
                              </w:pPr>
                            </w:p>
                            <w:p w:rsidR="008D73D7" w:rsidRDefault="008D73D7" w:rsidP="008D73D7">
                              <w:pPr>
                                <w:widowControl/>
                                <w:ind w:left="36" w:right="68"/>
                                <w:jc w:val="center"/>
                                <w:rPr>
                                  <w:smallCaps/>
                                  <w:color w:val="1F497D"/>
                                  <w:sz w:val="22"/>
                                </w:rPr>
                              </w:pPr>
                              <w:r>
                                <w:rPr>
                                  <w:smallCaps/>
                                  <w:color w:val="1F497D"/>
                                  <w:sz w:val="22"/>
                                </w:rPr>
                                <w:t>Président de la MECSS</w:t>
                              </w:r>
                            </w:p>
                            <w:p w:rsidR="008D73D7" w:rsidRDefault="008D73D7" w:rsidP="008D73D7">
                              <w:pPr>
                                <w:widowControl/>
                                <w:ind w:left="36" w:right="68"/>
                                <w:jc w:val="center"/>
                                <w:rPr>
                                  <w:i/>
                                  <w:smallCaps/>
                                  <w:color w:val="1F497D"/>
                                  <w:sz w:val="20"/>
                                </w:rPr>
                              </w:pPr>
                              <w:r w:rsidRPr="00B0378C">
                                <w:rPr>
                                  <w:i/>
                                  <w:smallCaps/>
                                  <w:color w:val="1F497D"/>
                                  <w:sz w:val="20"/>
                                </w:rPr>
                                <w:t>Mission d’</w:t>
                              </w:r>
                              <w:r>
                                <w:rPr>
                                  <w:i/>
                                  <w:smallCaps/>
                                  <w:color w:val="1F497D"/>
                                  <w:sz w:val="20"/>
                                </w:rPr>
                                <w:t>Evaluation</w:t>
                              </w:r>
                            </w:p>
                            <w:p w:rsidR="008D73D7" w:rsidRPr="00B0378C" w:rsidRDefault="008D73D7" w:rsidP="008D73D7">
                              <w:pPr>
                                <w:widowControl/>
                                <w:ind w:left="36" w:right="68"/>
                                <w:jc w:val="center"/>
                                <w:rPr>
                                  <w:i/>
                                  <w:smallCaps/>
                                  <w:color w:val="1F497D"/>
                                  <w:sz w:val="20"/>
                                </w:rPr>
                              </w:pPr>
                              <w:r w:rsidRPr="00B0378C">
                                <w:rPr>
                                  <w:i/>
                                  <w:smallCaps/>
                                  <w:color w:val="1F497D"/>
                                  <w:sz w:val="20"/>
                                </w:rPr>
                                <w:t>et de Contrôle de</w:t>
                              </w:r>
                            </w:p>
                            <w:p w:rsidR="008D73D7" w:rsidRPr="00B0378C" w:rsidRDefault="008D73D7" w:rsidP="008D73D7">
                              <w:pPr>
                                <w:widowControl/>
                                <w:ind w:left="36" w:right="68"/>
                                <w:jc w:val="center"/>
                                <w:rPr>
                                  <w:i/>
                                  <w:smallCaps/>
                                  <w:color w:val="1F497D"/>
                                  <w:sz w:val="22"/>
                                </w:rPr>
                              </w:pPr>
                              <w:r w:rsidRPr="00B0378C">
                                <w:rPr>
                                  <w:i/>
                                  <w:smallCaps/>
                                  <w:color w:val="1F497D"/>
                                  <w:sz w:val="20"/>
                                </w:rPr>
                                <w:t>la Sécurité Sociale</w:t>
                              </w:r>
                            </w:p>
                            <w:p w:rsidR="008D73D7" w:rsidRPr="009A11DF" w:rsidRDefault="008D73D7" w:rsidP="008D73D7">
                              <w:pPr>
                                <w:widowControl/>
                                <w:ind w:left="36" w:right="68"/>
                                <w:jc w:val="center"/>
                                <w:rPr>
                                  <w:rFonts w:ascii="Times" w:hAnsi="Times"/>
                                  <w:smallCaps/>
                                  <w:color w:val="1F497D"/>
                                  <w:sz w:val="22"/>
                                </w:rPr>
                              </w:pPr>
                            </w:p>
                            <w:p w:rsidR="008D73D7" w:rsidRPr="009A11DF" w:rsidRDefault="008D73D7" w:rsidP="008D73D7">
                              <w:pPr>
                                <w:widowControl/>
                                <w:pBdr>
                                  <w:top w:val="single" w:sz="6" w:space="1" w:color="auto"/>
                                </w:pBdr>
                                <w:ind w:left="330" w:right="351"/>
                                <w:jc w:val="center"/>
                                <w:rPr>
                                  <w:color w:val="1F497D"/>
                                  <w:sz w:val="22"/>
                                </w:rPr>
                              </w:pPr>
                            </w:p>
                            <w:p w:rsidR="008D73D7" w:rsidRDefault="008D73D7" w:rsidP="008D73D7">
                              <w:pPr>
                                <w:widowControl/>
                                <w:ind w:left="36" w:right="36"/>
                                <w:jc w:val="center"/>
                                <w:rPr>
                                  <w:smallCaps/>
                                  <w:color w:val="1F497D"/>
                                  <w:sz w:val="22"/>
                                </w:rPr>
                              </w:pPr>
                              <w:r>
                                <w:rPr>
                                  <w:smallCaps/>
                                  <w:color w:val="1F497D"/>
                                  <w:sz w:val="22"/>
                                </w:rPr>
                                <w:t>Membre de la Commission des Affaires Sociales</w:t>
                              </w:r>
                            </w:p>
                            <w:p w:rsidR="008D73D7" w:rsidRPr="009A11DF" w:rsidRDefault="008D73D7" w:rsidP="008D73D7">
                              <w:pPr>
                                <w:widowControl/>
                                <w:ind w:left="36" w:right="68"/>
                                <w:jc w:val="center"/>
                                <w:rPr>
                                  <w:rFonts w:ascii="Times" w:hAnsi="Times"/>
                                  <w:smallCaps/>
                                  <w:color w:val="1F497D"/>
                                  <w:sz w:val="22"/>
                                </w:rPr>
                              </w:pPr>
                            </w:p>
                            <w:p w:rsidR="008D73D7" w:rsidRPr="009A11DF" w:rsidRDefault="008D73D7" w:rsidP="008D73D7">
                              <w:pPr>
                                <w:widowControl/>
                                <w:pBdr>
                                  <w:top w:val="single" w:sz="6" w:space="1" w:color="auto"/>
                                </w:pBdr>
                                <w:ind w:left="330" w:right="351"/>
                                <w:jc w:val="center"/>
                                <w:rPr>
                                  <w:color w:val="1F497D"/>
                                  <w:sz w:val="22"/>
                                </w:rPr>
                              </w:pPr>
                            </w:p>
                            <w:p w:rsidR="008D73D7" w:rsidRDefault="008D73D7" w:rsidP="008D73D7">
                              <w:pPr>
                                <w:widowControl/>
                                <w:ind w:left="36" w:right="36"/>
                                <w:jc w:val="center"/>
                                <w:rPr>
                                  <w:smallCaps/>
                                  <w:color w:val="1F497D"/>
                                  <w:sz w:val="22"/>
                                </w:rPr>
                              </w:pPr>
                              <w:r>
                                <w:rPr>
                                  <w:smallCaps/>
                                  <w:color w:val="1F497D"/>
                                  <w:sz w:val="22"/>
                                </w:rPr>
                                <w:t>Président du</w:t>
                              </w:r>
                            </w:p>
                            <w:p w:rsidR="008D73D7" w:rsidRDefault="008D73D7" w:rsidP="008D73D7">
                              <w:pPr>
                                <w:widowControl/>
                                <w:ind w:left="36" w:right="36"/>
                                <w:jc w:val="center"/>
                                <w:rPr>
                                  <w:smallCaps/>
                                  <w:color w:val="1F497D"/>
                                  <w:sz w:val="22"/>
                                </w:rPr>
                              </w:pPr>
                              <w:r>
                                <w:rPr>
                                  <w:smallCaps/>
                                  <w:color w:val="1F497D"/>
                                  <w:sz w:val="22"/>
                                </w:rPr>
                                <w:t>Groupe d’Etudes</w:t>
                              </w:r>
                            </w:p>
                            <w:p w:rsidR="008D73D7" w:rsidRDefault="008D73D7" w:rsidP="008D73D7">
                              <w:pPr>
                                <w:widowControl/>
                                <w:ind w:left="36" w:right="36"/>
                                <w:jc w:val="center"/>
                                <w:rPr>
                                  <w:smallCaps/>
                                  <w:color w:val="1F497D"/>
                                  <w:sz w:val="22"/>
                                </w:rPr>
                              </w:pPr>
                              <w:r>
                                <w:rPr>
                                  <w:smallCaps/>
                                  <w:color w:val="1F497D"/>
                                  <w:sz w:val="22"/>
                                </w:rPr>
                                <w:t>Chasse et Pêche</w:t>
                              </w:r>
                            </w:p>
                            <w:p w:rsidR="008D73D7" w:rsidRPr="009A11DF" w:rsidRDefault="008D73D7" w:rsidP="008D73D7">
                              <w:pPr>
                                <w:widowControl/>
                                <w:ind w:left="36" w:right="36"/>
                                <w:jc w:val="center"/>
                                <w:rPr>
                                  <w:rFonts w:ascii="Times" w:hAnsi="Times"/>
                                  <w:smallCaps/>
                                  <w:color w:val="1F497D"/>
                                  <w:sz w:val="22"/>
                                </w:rPr>
                              </w:pPr>
                              <w:r>
                                <w:rPr>
                                  <w:smallCaps/>
                                  <w:color w:val="1F497D"/>
                                  <w:sz w:val="22"/>
                                </w:rPr>
                                <w:t>du Sénat</w:t>
                              </w:r>
                              <w:r w:rsidRPr="009A11DF">
                                <w:rPr>
                                  <w:rFonts w:ascii="Times" w:hAnsi="Times"/>
                                  <w:smallCaps/>
                                  <w:color w:val="1F497D"/>
                                  <w:sz w:val="22"/>
                                </w:rPr>
                                <w:br/>
                              </w:r>
                            </w:p>
                            <w:p w:rsidR="008D73D7" w:rsidRDefault="008D73D7" w:rsidP="008D73D7">
                              <w:pPr>
                                <w:widowControl/>
                                <w:ind w:left="36" w:right="36"/>
                                <w:jc w:val="center"/>
                                <w:rPr>
                                  <w:sz w:val="22"/>
                                </w:rPr>
                              </w:pPr>
                            </w:p>
                            <w:p w:rsidR="008D73D7" w:rsidRDefault="008D73D7" w:rsidP="008D73D7">
                              <w:pPr>
                                <w:jc w:val="center"/>
                                <w:rPr>
                                  <w:rFonts w:ascii="Times" w:hAnsi="Times"/>
                                  <w:smallCaps/>
                                  <w:sz w:val="22"/>
                                </w:rPr>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7EEDA" id="Groupe 2" o:spid="_x0000_s1026" style="position:absolute;left:0;text-align:left;margin-left:-156.3pt;margin-top:170.45pt;width:120.75pt;height:403.8pt;z-index:251659264" coordorigin=",-794" coordsize="20000,251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" o:allowincell="f">
                <v:shape id="Freeform 3" o:spid="_x0000_s1027" style="position:absolute;width:20000;height:20000;visibility:visible;mso-wrap-style:square;v-text-anchor:top" coordsize="20000,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" path="m,l,19996r19991,l19991,,,e" stroked="f">
                  <v:fill r:id="rId8" o:title="" type="pattern"/>
                  <v:path arrowok="t" o:connecttype="custom" o:connectlocs="0,0;0,19996;19991,19996;19991,0;0,0" o:connectangles="0,0,0,0,0"/>
                </v:shape>
                <v:rect id="Rectangle 4" o:spid="_x0000_s1028" style="position:absolute;top:-794;width:19991;height:251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" filled="f" stroked="f">
                  <v:textbox inset="1.8pt,1.8pt,1.8pt,1.8pt">
                    <w:txbxContent>
                      <w:p w:rsidR="008D73D7" w:rsidRDefault="008D73D7" w:rsidP="008D73D7">
                        <w:pPr>
                          <w:widowControl/>
                          <w:tabs>
                            <w:tab w:val="left" w:pos="567"/>
                          </w:tabs>
                          <w:spacing w:line="360" w:lineRule="auto"/>
                          <w:ind w:left="36" w:right="68"/>
                          <w:jc w:val="center"/>
                          <w:rPr>
                            <w:b/>
                            <w:smallCaps/>
                            <w:color w:val="1F497D"/>
                            <w:sz w:val="28"/>
                            <w:szCs w:val="28"/>
                          </w:rPr>
                        </w:pPr>
                        <w:r w:rsidRPr="00056AAE">
                          <w:rPr>
                            <w:b/>
                            <w:smallCaps/>
                            <w:color w:val="1F497D"/>
                            <w:sz w:val="28"/>
                            <w:szCs w:val="28"/>
                          </w:rPr>
                          <w:t>Jean-Noël CARDOUX</w:t>
                        </w:r>
                      </w:p>
                      <w:p w:rsidR="008D73D7" w:rsidRDefault="008D73D7" w:rsidP="008D73D7">
                        <w:pPr>
                          <w:widowControl/>
                          <w:ind w:left="36" w:right="68"/>
                          <w:jc w:val="center"/>
                          <w:rPr>
                            <w:b/>
                            <w:smallCaps/>
                            <w:color w:val="1F497D"/>
                            <w:sz w:val="28"/>
                            <w:szCs w:val="28"/>
                          </w:rPr>
                        </w:pPr>
                      </w:p>
                      <w:p w:rsidR="008D73D7" w:rsidRPr="009A11DF" w:rsidRDefault="008D73D7" w:rsidP="008D73D7">
                        <w:pPr>
                          <w:widowControl/>
                          <w:ind w:left="36" w:right="68"/>
                          <w:jc w:val="center"/>
                          <w:rPr>
                            <w:rFonts w:ascii="Times" w:hAnsi="Times"/>
                            <w:smallCaps/>
                            <w:color w:val="1F497D"/>
                            <w:sz w:val="22"/>
                          </w:rPr>
                        </w:pPr>
                        <w:r w:rsidRPr="009A11DF">
                          <w:rPr>
                            <w:smallCaps/>
                            <w:color w:val="1F497D"/>
                            <w:sz w:val="22"/>
                          </w:rPr>
                          <w:t>Sénateur du Loiret</w:t>
                        </w:r>
                        <w:r w:rsidRPr="009A11DF">
                          <w:rPr>
                            <w:rFonts w:ascii="Times" w:hAnsi="Times"/>
                            <w:smallCaps/>
                            <w:color w:val="1F497D"/>
                            <w:sz w:val="22"/>
                          </w:rPr>
                          <w:br/>
                        </w:r>
                      </w:p>
                      <w:p w:rsidR="008D73D7" w:rsidRPr="009A11DF" w:rsidRDefault="008D73D7" w:rsidP="008D73D7">
                        <w:pPr>
                          <w:widowControl/>
                          <w:pBdr>
                            <w:top w:val="single" w:sz="6" w:space="1" w:color="auto"/>
                          </w:pBdr>
                          <w:ind w:left="330" w:right="351"/>
                          <w:jc w:val="center"/>
                          <w:rPr>
                            <w:color w:val="1F497D"/>
                            <w:sz w:val="22"/>
                          </w:rPr>
                        </w:pPr>
                      </w:p>
                      <w:p w:rsidR="008D73D7" w:rsidRDefault="008D73D7" w:rsidP="008D73D7">
                        <w:pPr>
                          <w:widowControl/>
                          <w:ind w:left="36" w:right="68"/>
                          <w:jc w:val="center"/>
                          <w:rPr>
                            <w:smallCaps/>
                            <w:color w:val="1F497D"/>
                            <w:sz w:val="22"/>
                          </w:rPr>
                        </w:pPr>
                        <w:r>
                          <w:rPr>
                            <w:smallCaps/>
                            <w:color w:val="1F497D"/>
                            <w:sz w:val="22"/>
                          </w:rPr>
                          <w:t>Président de la MECSS</w:t>
                        </w:r>
                      </w:p>
                      <w:p w:rsidR="008D73D7" w:rsidRDefault="008D73D7" w:rsidP="008D73D7">
                        <w:pPr>
                          <w:widowControl/>
                          <w:ind w:left="36" w:right="68"/>
                          <w:jc w:val="center"/>
                          <w:rPr>
                            <w:i/>
                            <w:smallCaps/>
                            <w:color w:val="1F497D"/>
                            <w:sz w:val="20"/>
                          </w:rPr>
                        </w:pPr>
                        <w:r w:rsidRPr="00B0378C">
                          <w:rPr>
                            <w:i/>
                            <w:smallCaps/>
                            <w:color w:val="1F497D"/>
                            <w:sz w:val="20"/>
                          </w:rPr>
                          <w:t>Mission d’</w:t>
                        </w:r>
                        <w:r>
                          <w:rPr>
                            <w:i/>
                            <w:smallCaps/>
                            <w:color w:val="1F497D"/>
                            <w:sz w:val="20"/>
                          </w:rPr>
                          <w:t>Evaluation</w:t>
                        </w:r>
                      </w:p>
                      <w:p w:rsidR="008D73D7" w:rsidRPr="00B0378C" w:rsidRDefault="008D73D7" w:rsidP="008D73D7">
                        <w:pPr>
                          <w:widowControl/>
                          <w:ind w:left="36" w:right="68"/>
                          <w:jc w:val="center"/>
                          <w:rPr>
                            <w:i/>
                            <w:smallCaps/>
                            <w:color w:val="1F497D"/>
                            <w:sz w:val="20"/>
                          </w:rPr>
                        </w:pPr>
                        <w:r w:rsidRPr="00B0378C">
                          <w:rPr>
                            <w:i/>
                            <w:smallCaps/>
                            <w:color w:val="1F497D"/>
                            <w:sz w:val="20"/>
                          </w:rPr>
                          <w:t>et de Contrôle de</w:t>
                        </w:r>
                      </w:p>
                      <w:p w:rsidR="008D73D7" w:rsidRPr="00B0378C" w:rsidRDefault="008D73D7" w:rsidP="008D73D7">
                        <w:pPr>
                          <w:widowControl/>
                          <w:ind w:left="36" w:right="68"/>
                          <w:jc w:val="center"/>
                          <w:rPr>
                            <w:i/>
                            <w:smallCaps/>
                            <w:color w:val="1F497D"/>
                            <w:sz w:val="22"/>
                          </w:rPr>
                        </w:pPr>
                        <w:r w:rsidRPr="00B0378C">
                          <w:rPr>
                            <w:i/>
                            <w:smallCaps/>
                            <w:color w:val="1F497D"/>
                            <w:sz w:val="20"/>
                          </w:rPr>
                          <w:t>la Sécurité Sociale</w:t>
                        </w:r>
                      </w:p>
                      <w:p w:rsidR="008D73D7" w:rsidRPr="009A11DF" w:rsidRDefault="008D73D7" w:rsidP="008D73D7">
                        <w:pPr>
                          <w:widowControl/>
                          <w:ind w:left="36" w:right="68"/>
                          <w:jc w:val="center"/>
                          <w:rPr>
                            <w:rFonts w:ascii="Times" w:hAnsi="Times"/>
                            <w:smallCaps/>
                            <w:color w:val="1F497D"/>
                            <w:sz w:val="22"/>
                          </w:rPr>
                        </w:pPr>
                      </w:p>
                      <w:p w:rsidR="008D73D7" w:rsidRPr="009A11DF" w:rsidRDefault="008D73D7" w:rsidP="008D73D7">
                        <w:pPr>
                          <w:widowControl/>
                          <w:pBdr>
                            <w:top w:val="single" w:sz="6" w:space="1" w:color="auto"/>
                          </w:pBdr>
                          <w:ind w:left="330" w:right="351"/>
                          <w:jc w:val="center"/>
                          <w:rPr>
                            <w:color w:val="1F497D"/>
                            <w:sz w:val="22"/>
                          </w:rPr>
                        </w:pPr>
                      </w:p>
                      <w:p w:rsidR="008D73D7" w:rsidRDefault="008D73D7" w:rsidP="008D73D7">
                        <w:pPr>
                          <w:widowControl/>
                          <w:ind w:left="36" w:right="36"/>
                          <w:jc w:val="center"/>
                          <w:rPr>
                            <w:smallCaps/>
                            <w:color w:val="1F497D"/>
                            <w:sz w:val="22"/>
                          </w:rPr>
                        </w:pPr>
                        <w:r>
                          <w:rPr>
                            <w:smallCaps/>
                            <w:color w:val="1F497D"/>
                            <w:sz w:val="22"/>
                          </w:rPr>
                          <w:t>Membre de la Commission des Affaires Sociales</w:t>
                        </w:r>
                      </w:p>
                      <w:p w:rsidR="008D73D7" w:rsidRPr="009A11DF" w:rsidRDefault="008D73D7" w:rsidP="008D73D7">
                        <w:pPr>
                          <w:widowControl/>
                          <w:ind w:left="36" w:right="68"/>
                          <w:jc w:val="center"/>
                          <w:rPr>
                            <w:rFonts w:ascii="Times" w:hAnsi="Times"/>
                            <w:smallCaps/>
                            <w:color w:val="1F497D"/>
                            <w:sz w:val="22"/>
                          </w:rPr>
                        </w:pPr>
                      </w:p>
                      <w:p w:rsidR="008D73D7" w:rsidRPr="009A11DF" w:rsidRDefault="008D73D7" w:rsidP="008D73D7">
                        <w:pPr>
                          <w:widowControl/>
                          <w:pBdr>
                            <w:top w:val="single" w:sz="6" w:space="1" w:color="auto"/>
                          </w:pBdr>
                          <w:ind w:left="330" w:right="351"/>
                          <w:jc w:val="center"/>
                          <w:rPr>
                            <w:color w:val="1F497D"/>
                            <w:sz w:val="22"/>
                          </w:rPr>
                        </w:pPr>
                      </w:p>
                      <w:p w:rsidR="008D73D7" w:rsidRDefault="008D73D7" w:rsidP="008D73D7">
                        <w:pPr>
                          <w:widowControl/>
                          <w:ind w:left="36" w:right="36"/>
                          <w:jc w:val="center"/>
                          <w:rPr>
                            <w:smallCaps/>
                            <w:color w:val="1F497D"/>
                            <w:sz w:val="22"/>
                          </w:rPr>
                        </w:pPr>
                        <w:r>
                          <w:rPr>
                            <w:smallCaps/>
                            <w:color w:val="1F497D"/>
                            <w:sz w:val="22"/>
                          </w:rPr>
                          <w:t>Président du</w:t>
                        </w:r>
                      </w:p>
                      <w:p w:rsidR="008D73D7" w:rsidRDefault="008D73D7" w:rsidP="008D73D7">
                        <w:pPr>
                          <w:widowControl/>
                          <w:ind w:left="36" w:right="36"/>
                          <w:jc w:val="center"/>
                          <w:rPr>
                            <w:smallCaps/>
                            <w:color w:val="1F497D"/>
                            <w:sz w:val="22"/>
                          </w:rPr>
                        </w:pPr>
                        <w:r>
                          <w:rPr>
                            <w:smallCaps/>
                            <w:color w:val="1F497D"/>
                            <w:sz w:val="22"/>
                          </w:rPr>
                          <w:t>Groupe d’Etudes</w:t>
                        </w:r>
                      </w:p>
                      <w:p w:rsidR="008D73D7" w:rsidRDefault="008D73D7" w:rsidP="008D73D7">
                        <w:pPr>
                          <w:widowControl/>
                          <w:ind w:left="36" w:right="36"/>
                          <w:jc w:val="center"/>
                          <w:rPr>
                            <w:smallCaps/>
                            <w:color w:val="1F497D"/>
                            <w:sz w:val="22"/>
                          </w:rPr>
                        </w:pPr>
                        <w:r>
                          <w:rPr>
                            <w:smallCaps/>
                            <w:color w:val="1F497D"/>
                            <w:sz w:val="22"/>
                          </w:rPr>
                          <w:t>Chasse et Pêche</w:t>
                        </w:r>
                      </w:p>
                      <w:p w:rsidR="008D73D7" w:rsidRPr="009A11DF" w:rsidRDefault="008D73D7" w:rsidP="008D73D7">
                        <w:pPr>
                          <w:widowControl/>
                          <w:ind w:left="36" w:right="36"/>
                          <w:jc w:val="center"/>
                          <w:rPr>
                            <w:rFonts w:ascii="Times" w:hAnsi="Times"/>
                            <w:smallCaps/>
                            <w:color w:val="1F497D"/>
                            <w:sz w:val="22"/>
                          </w:rPr>
                        </w:pPr>
                        <w:r>
                          <w:rPr>
                            <w:smallCaps/>
                            <w:color w:val="1F497D"/>
                            <w:sz w:val="22"/>
                          </w:rPr>
                          <w:t>du Sénat</w:t>
                        </w:r>
                        <w:r w:rsidRPr="009A11DF">
                          <w:rPr>
                            <w:rFonts w:ascii="Times" w:hAnsi="Times"/>
                            <w:smallCaps/>
                            <w:color w:val="1F497D"/>
                            <w:sz w:val="22"/>
                          </w:rPr>
                          <w:br/>
                        </w:r>
                      </w:p>
                      <w:p w:rsidR="008D73D7" w:rsidRDefault="008D73D7" w:rsidP="008D73D7">
                        <w:pPr>
                          <w:widowControl/>
                          <w:ind w:left="36" w:right="36"/>
                          <w:jc w:val="center"/>
                          <w:rPr>
                            <w:sz w:val="22"/>
                          </w:rPr>
                        </w:pPr>
                      </w:p>
                      <w:p w:rsidR="008D73D7" w:rsidRDefault="008D73D7" w:rsidP="008D73D7">
                        <w:pPr>
                          <w:jc w:val="center"/>
                          <w:rPr>
                            <w:rFonts w:ascii="Times" w:hAnsi="Times"/>
                            <w:smallCaps/>
                            <w:sz w:val="22"/>
                          </w:rPr>
                        </w:pPr>
                      </w:p>
                    </w:txbxContent>
                  </v:textbox>
                </v:rect>
                <w10:anchorlock/>
              </v:group>
            </w:pict>
          </mc:Fallback>
        </mc:AlternateContent>
      </w:r>
    </w:p>
    <w:p w:rsidR="008D73D7" w:rsidRPr="00823D2E" w:rsidRDefault="008D73D7" w:rsidP="008D73D7">
      <w:pPr>
        <w:ind w:left="2552" w:firstLine="708"/>
        <w:rPr>
          <w:rFonts w:ascii="Book Antiqua" w:hAnsi="Book Antiqua"/>
          <w:color w:val="002060"/>
          <w:sz w:val="22"/>
          <w:szCs w:val="22"/>
        </w:rPr>
      </w:pPr>
      <w:r w:rsidRPr="00823D2E">
        <w:rPr>
          <w:rFonts w:ascii="Book Antiqua" w:hAnsi="Book Antiqua"/>
          <w:color w:val="002060"/>
          <w:sz w:val="22"/>
          <w:szCs w:val="22"/>
        </w:rPr>
        <w:t xml:space="preserve">Monsieur </w:t>
      </w:r>
      <w:r>
        <w:rPr>
          <w:rFonts w:ascii="Book Antiqua" w:hAnsi="Book Antiqua"/>
          <w:color w:val="002060"/>
          <w:sz w:val="22"/>
          <w:szCs w:val="22"/>
        </w:rPr>
        <w:t>Jean-Paul JOUANNE</w:t>
      </w:r>
    </w:p>
    <w:p w:rsidR="008D73D7" w:rsidRDefault="008D73D7" w:rsidP="008D73D7">
      <w:pPr>
        <w:ind w:left="2552" w:firstLine="708"/>
        <w:rPr>
          <w:rFonts w:ascii="Book Antiqua" w:hAnsi="Book Antiqua"/>
          <w:color w:val="002060"/>
          <w:sz w:val="22"/>
          <w:szCs w:val="22"/>
        </w:rPr>
      </w:pPr>
      <w:r>
        <w:rPr>
          <w:rFonts w:ascii="Book Antiqua" w:hAnsi="Book Antiqua"/>
          <w:color w:val="002060"/>
          <w:sz w:val="22"/>
          <w:szCs w:val="22"/>
        </w:rPr>
        <w:t>Président de la FRTC Val de Loire</w:t>
      </w:r>
    </w:p>
    <w:p w:rsidR="008D73D7" w:rsidRDefault="008D73D7" w:rsidP="008D73D7">
      <w:pPr>
        <w:ind w:left="2552" w:firstLine="708"/>
        <w:rPr>
          <w:rFonts w:ascii="Book Antiqua" w:hAnsi="Book Antiqua"/>
          <w:color w:val="002060"/>
          <w:sz w:val="22"/>
          <w:szCs w:val="22"/>
        </w:rPr>
      </w:pPr>
      <w:r>
        <w:rPr>
          <w:rFonts w:ascii="Book Antiqua" w:hAnsi="Book Antiqua"/>
          <w:color w:val="002060"/>
          <w:sz w:val="22"/>
          <w:szCs w:val="22"/>
        </w:rPr>
        <w:t>« La Haye du Breuil »</w:t>
      </w:r>
    </w:p>
    <w:p w:rsidR="008D73D7" w:rsidRDefault="008D73D7" w:rsidP="008D73D7">
      <w:pPr>
        <w:ind w:left="2552" w:firstLine="708"/>
        <w:rPr>
          <w:rFonts w:ascii="Book Antiqua" w:hAnsi="Book Antiqua"/>
          <w:color w:val="002060"/>
          <w:sz w:val="22"/>
          <w:szCs w:val="22"/>
        </w:rPr>
      </w:pPr>
      <w:r>
        <w:rPr>
          <w:rFonts w:ascii="Book Antiqua" w:hAnsi="Book Antiqua"/>
          <w:color w:val="002060"/>
          <w:sz w:val="22"/>
          <w:szCs w:val="22"/>
        </w:rPr>
        <w:t>28190 CHUISNES</w:t>
      </w:r>
    </w:p>
    <w:p w:rsidR="008D73D7" w:rsidRDefault="008D73D7" w:rsidP="008D73D7">
      <w:pPr>
        <w:ind w:left="2552" w:firstLine="708"/>
        <w:rPr>
          <w:rFonts w:ascii="Book Antiqua" w:hAnsi="Book Antiqua"/>
          <w:color w:val="002060"/>
          <w:sz w:val="22"/>
          <w:szCs w:val="22"/>
        </w:rPr>
      </w:pPr>
    </w:p>
    <w:p w:rsidR="008D73D7" w:rsidRDefault="008D73D7" w:rsidP="008D73D7">
      <w:pPr>
        <w:ind w:left="2552" w:firstLine="708"/>
        <w:rPr>
          <w:rFonts w:ascii="Book Antiqua" w:hAnsi="Book Antiqua"/>
          <w:color w:val="002060"/>
          <w:sz w:val="22"/>
          <w:szCs w:val="22"/>
        </w:rPr>
      </w:pPr>
    </w:p>
    <w:p w:rsidR="008D73D7" w:rsidRPr="00823D2E" w:rsidRDefault="008D73D7" w:rsidP="008D73D7">
      <w:pPr>
        <w:ind w:left="2552"/>
        <w:rPr>
          <w:rFonts w:ascii="Book Antiqua" w:hAnsi="Book Antiqua"/>
          <w:color w:val="002060"/>
          <w:sz w:val="22"/>
          <w:szCs w:val="22"/>
        </w:rPr>
      </w:pPr>
    </w:p>
    <w:p w:rsidR="008D73D7" w:rsidRPr="00823D2E" w:rsidRDefault="008D73D7" w:rsidP="008D73D7">
      <w:pPr>
        <w:ind w:left="2552" w:firstLine="708"/>
        <w:rPr>
          <w:rFonts w:ascii="Book Antiqua" w:hAnsi="Book Antiqua"/>
          <w:color w:val="002060"/>
          <w:sz w:val="22"/>
          <w:szCs w:val="22"/>
        </w:rPr>
      </w:pPr>
      <w:r>
        <w:rPr>
          <w:rFonts w:ascii="Book Antiqua" w:hAnsi="Book Antiqua"/>
          <w:color w:val="002060"/>
          <w:sz w:val="22"/>
          <w:szCs w:val="22"/>
        </w:rPr>
        <w:t xml:space="preserve">Paris, le 23 octobre </w:t>
      </w:r>
      <w:r w:rsidRPr="00823D2E">
        <w:rPr>
          <w:rFonts w:ascii="Book Antiqua" w:hAnsi="Book Antiqua"/>
          <w:color w:val="002060"/>
          <w:sz w:val="22"/>
          <w:szCs w:val="22"/>
        </w:rPr>
        <w:t>2018</w:t>
      </w:r>
    </w:p>
    <w:p w:rsidR="008D73D7" w:rsidRDefault="008D73D7" w:rsidP="008D73D7">
      <w:pPr>
        <w:pStyle w:val="Corpsdetexte"/>
        <w:rPr>
          <w:rFonts w:ascii="Book Antiqua" w:hAnsi="Book Antiqua"/>
          <w:color w:val="002060"/>
          <w:sz w:val="22"/>
        </w:rPr>
      </w:pPr>
    </w:p>
    <w:p w:rsidR="008D73D7" w:rsidRDefault="008D73D7" w:rsidP="008D73D7">
      <w:pPr>
        <w:pStyle w:val="Corpsdetexte"/>
        <w:rPr>
          <w:rFonts w:ascii="Book Antiqua" w:hAnsi="Book Antiqua"/>
          <w:color w:val="002060"/>
          <w:sz w:val="22"/>
        </w:rPr>
      </w:pPr>
    </w:p>
    <w:p w:rsidR="009C4F3C" w:rsidRDefault="009C4F3C" w:rsidP="008D73D7">
      <w:pPr>
        <w:pStyle w:val="Corpsdetexte"/>
        <w:rPr>
          <w:rFonts w:ascii="Book Antiqua" w:hAnsi="Book Antiqua"/>
          <w:color w:val="002060"/>
          <w:sz w:val="22"/>
        </w:rPr>
      </w:pPr>
    </w:p>
    <w:p w:rsidR="009C4F3C" w:rsidRDefault="009C4F3C" w:rsidP="008D73D7">
      <w:pPr>
        <w:pStyle w:val="Corpsdetexte"/>
        <w:rPr>
          <w:rFonts w:ascii="Book Antiqua" w:hAnsi="Book Antiqua"/>
          <w:color w:val="002060"/>
          <w:sz w:val="22"/>
        </w:rPr>
      </w:pPr>
    </w:p>
    <w:p w:rsidR="008D73D7" w:rsidRPr="008D12AC" w:rsidRDefault="008D73D7" w:rsidP="008D73D7">
      <w:pPr>
        <w:pStyle w:val="Corpsdetexte"/>
        <w:rPr>
          <w:rFonts w:ascii="Book Antiqua" w:hAnsi="Book Antiqua"/>
          <w:color w:val="002060"/>
          <w:sz w:val="22"/>
        </w:rPr>
      </w:pPr>
    </w:p>
    <w:p w:rsidR="008D73D7" w:rsidRDefault="008D73D7" w:rsidP="008D73D7">
      <w:pPr>
        <w:jc w:val="both"/>
        <w:rPr>
          <w:rFonts w:ascii="Book Antiqua" w:hAnsi="Book Antiqua"/>
          <w:color w:val="002060"/>
          <w:sz w:val="22"/>
          <w:szCs w:val="22"/>
        </w:rPr>
      </w:pPr>
      <w:r w:rsidRPr="008D12AC">
        <w:rPr>
          <w:rFonts w:ascii="Book Antiqua" w:hAnsi="Book Antiqua"/>
          <w:color w:val="002060"/>
          <w:sz w:val="22"/>
          <w:szCs w:val="22"/>
        </w:rPr>
        <w:tab/>
      </w:r>
      <w:r w:rsidRPr="00F70A43">
        <w:rPr>
          <w:rFonts w:ascii="Book Antiqua" w:hAnsi="Book Antiqua"/>
          <w:color w:val="002060"/>
          <w:sz w:val="22"/>
          <w:szCs w:val="22"/>
        </w:rPr>
        <w:t>M</w:t>
      </w:r>
      <w:r>
        <w:rPr>
          <w:rFonts w:ascii="Book Antiqua" w:hAnsi="Book Antiqua"/>
          <w:color w:val="002060"/>
          <w:sz w:val="22"/>
          <w:szCs w:val="22"/>
        </w:rPr>
        <w:t>onsieur le Président, Cher ami,</w:t>
      </w:r>
    </w:p>
    <w:p w:rsidR="008D73D7" w:rsidRPr="00F70A43" w:rsidRDefault="008D73D7" w:rsidP="008D73D7">
      <w:pPr>
        <w:jc w:val="both"/>
        <w:rPr>
          <w:rFonts w:ascii="Book Antiqua" w:hAnsi="Book Antiqua"/>
          <w:color w:val="002060"/>
          <w:sz w:val="22"/>
          <w:szCs w:val="22"/>
        </w:rPr>
      </w:pPr>
    </w:p>
    <w:p w:rsidR="008D73D7" w:rsidRPr="00F70A43" w:rsidRDefault="008D73D7" w:rsidP="008D73D7">
      <w:pPr>
        <w:jc w:val="both"/>
        <w:rPr>
          <w:rFonts w:ascii="Book Antiqua" w:hAnsi="Book Antiqua"/>
          <w:color w:val="002060"/>
          <w:sz w:val="22"/>
          <w:szCs w:val="22"/>
        </w:rPr>
      </w:pPr>
    </w:p>
    <w:p w:rsidR="00765A17" w:rsidRDefault="008D73D7" w:rsidP="008D73D7">
      <w:pPr>
        <w:ind w:firstLine="708"/>
        <w:jc w:val="both"/>
        <w:outlineLvl w:val="6"/>
        <w:rPr>
          <w:rFonts w:ascii="Book Antiqua" w:hAnsi="Book Antiqua"/>
          <w:color w:val="002060"/>
          <w:sz w:val="22"/>
          <w:szCs w:val="22"/>
        </w:rPr>
      </w:pPr>
      <w:r>
        <w:rPr>
          <w:rFonts w:ascii="Book Antiqua" w:hAnsi="Book Antiqua"/>
          <w:color w:val="002060"/>
          <w:sz w:val="22"/>
          <w:szCs w:val="22"/>
        </w:rPr>
        <w:t>Votre lettre du 16 octobre 2018</w:t>
      </w:r>
      <w:r w:rsidR="00765A17">
        <w:rPr>
          <w:rFonts w:ascii="Book Antiqua" w:hAnsi="Book Antiqua"/>
          <w:color w:val="002060"/>
          <w:sz w:val="22"/>
          <w:szCs w:val="22"/>
        </w:rPr>
        <w:t xml:space="preserve"> m’a profondément attristé. Comment peut-on envisager d’introduire une demande de reconnaissance de la trompe de chasse au patrimoine </w:t>
      </w:r>
      <w:r w:rsidR="00E76ACA">
        <w:rPr>
          <w:rFonts w:ascii="Book Antiqua" w:hAnsi="Book Antiqua"/>
          <w:color w:val="002060"/>
          <w:sz w:val="22"/>
          <w:szCs w:val="22"/>
        </w:rPr>
        <w:t xml:space="preserve">culturel </w:t>
      </w:r>
      <w:r w:rsidR="00765A17">
        <w:rPr>
          <w:rFonts w:ascii="Book Antiqua" w:hAnsi="Book Antiqua"/>
          <w:color w:val="002060"/>
          <w:sz w:val="22"/>
          <w:szCs w:val="22"/>
        </w:rPr>
        <w:t>de l’UNESCO en occultant son origine et sa destination première :</w:t>
      </w:r>
      <w:r w:rsidR="00E76ACA">
        <w:rPr>
          <w:rFonts w:ascii="Book Antiqua" w:hAnsi="Book Antiqua"/>
          <w:color w:val="002060"/>
          <w:sz w:val="22"/>
          <w:szCs w:val="22"/>
        </w:rPr>
        <w:t xml:space="preserve"> la communication lors de</w:t>
      </w:r>
      <w:r w:rsidR="00765A17">
        <w:rPr>
          <w:rFonts w:ascii="Book Antiqua" w:hAnsi="Book Antiqua"/>
          <w:color w:val="002060"/>
          <w:sz w:val="22"/>
          <w:szCs w:val="22"/>
        </w:rPr>
        <w:t xml:space="preserve"> découpl</w:t>
      </w:r>
      <w:r w:rsidR="00652847">
        <w:rPr>
          <w:rFonts w:ascii="Book Antiqua" w:hAnsi="Book Antiqua"/>
          <w:color w:val="002060"/>
          <w:sz w:val="22"/>
          <w:szCs w:val="22"/>
        </w:rPr>
        <w:t>ers</w:t>
      </w:r>
      <w:r w:rsidR="00765A17">
        <w:rPr>
          <w:rFonts w:ascii="Book Antiqua" w:hAnsi="Book Antiqua"/>
          <w:color w:val="002060"/>
          <w:sz w:val="22"/>
          <w:szCs w:val="22"/>
        </w:rPr>
        <w:t xml:space="preserve"> en forêt et l’</w:t>
      </w:r>
      <w:r w:rsidR="009C4F3C">
        <w:rPr>
          <w:rFonts w:ascii="Book Antiqua" w:hAnsi="Book Antiqua"/>
          <w:color w:val="002060"/>
          <w:sz w:val="22"/>
          <w:szCs w:val="22"/>
        </w:rPr>
        <w:t>hommage rendu aux grand</w:t>
      </w:r>
      <w:r w:rsidR="00765A17">
        <w:rPr>
          <w:rFonts w:ascii="Book Antiqua" w:hAnsi="Book Antiqua"/>
          <w:color w:val="002060"/>
          <w:sz w:val="22"/>
          <w:szCs w:val="22"/>
        </w:rPr>
        <w:t>s h</w:t>
      </w:r>
      <w:r w:rsidR="00E76ACA">
        <w:rPr>
          <w:rFonts w:ascii="Book Antiqua" w:hAnsi="Book Antiqua"/>
          <w:color w:val="002060"/>
          <w:sz w:val="22"/>
          <w:szCs w:val="22"/>
        </w:rPr>
        <w:t>ommes de</w:t>
      </w:r>
      <w:r w:rsidR="00765A17">
        <w:rPr>
          <w:rFonts w:ascii="Book Antiqua" w:hAnsi="Book Antiqua"/>
          <w:color w:val="002060"/>
          <w:sz w:val="22"/>
          <w:szCs w:val="22"/>
        </w:rPr>
        <w:t xml:space="preserve"> v</w:t>
      </w:r>
      <w:r w:rsidR="009C4F3C">
        <w:rPr>
          <w:rFonts w:ascii="Book Antiqua" w:hAnsi="Book Antiqua"/>
          <w:color w:val="002060"/>
          <w:sz w:val="22"/>
          <w:szCs w:val="22"/>
        </w:rPr>
        <w:t>è</w:t>
      </w:r>
      <w:r w:rsidR="00765A17">
        <w:rPr>
          <w:rFonts w:ascii="Book Antiqua" w:hAnsi="Book Antiqua"/>
          <w:color w:val="002060"/>
          <w:sz w:val="22"/>
          <w:szCs w:val="22"/>
        </w:rPr>
        <w:t>nerie</w:t>
      </w:r>
      <w:r w:rsidR="00652847">
        <w:rPr>
          <w:rFonts w:ascii="Book Antiqua" w:hAnsi="Book Antiqua"/>
          <w:color w:val="002060"/>
          <w:sz w:val="22"/>
          <w:szCs w:val="22"/>
        </w:rPr>
        <w:t>.</w:t>
      </w:r>
    </w:p>
    <w:p w:rsidR="00E76ACA" w:rsidRDefault="00E76ACA" w:rsidP="008D73D7">
      <w:pPr>
        <w:ind w:firstLine="708"/>
        <w:jc w:val="both"/>
        <w:outlineLvl w:val="6"/>
        <w:rPr>
          <w:rFonts w:ascii="Book Antiqua" w:hAnsi="Book Antiqua"/>
          <w:color w:val="002060"/>
          <w:sz w:val="22"/>
          <w:szCs w:val="22"/>
        </w:rPr>
      </w:pPr>
    </w:p>
    <w:p w:rsidR="00765A17" w:rsidRDefault="009C4F3C" w:rsidP="008D73D7">
      <w:pPr>
        <w:ind w:firstLine="708"/>
        <w:jc w:val="both"/>
        <w:outlineLvl w:val="6"/>
        <w:rPr>
          <w:rFonts w:ascii="Book Antiqua" w:hAnsi="Book Antiqua"/>
          <w:color w:val="002060"/>
          <w:sz w:val="22"/>
          <w:szCs w:val="22"/>
        </w:rPr>
      </w:pPr>
      <w:r>
        <w:rPr>
          <w:rFonts w:ascii="Book Antiqua" w:hAnsi="Book Antiqua"/>
          <w:color w:val="002060"/>
          <w:sz w:val="22"/>
          <w:szCs w:val="22"/>
        </w:rPr>
        <w:t xml:space="preserve">Que veut dire </w:t>
      </w:r>
      <w:r w:rsidR="00652847">
        <w:rPr>
          <w:rFonts w:ascii="Book Antiqua" w:hAnsi="Book Antiqua"/>
          <w:color w:val="002060"/>
          <w:sz w:val="22"/>
          <w:szCs w:val="22"/>
        </w:rPr>
        <w:t>« </w:t>
      </w:r>
      <w:r>
        <w:rPr>
          <w:rFonts w:ascii="Book Antiqua" w:hAnsi="Book Antiqua"/>
          <w:color w:val="002060"/>
          <w:sz w:val="22"/>
          <w:szCs w:val="22"/>
        </w:rPr>
        <w:t>vè</w:t>
      </w:r>
      <w:r w:rsidR="00765A17">
        <w:rPr>
          <w:rFonts w:ascii="Book Antiqua" w:hAnsi="Book Antiqua"/>
          <w:color w:val="002060"/>
          <w:sz w:val="22"/>
          <w:szCs w:val="22"/>
        </w:rPr>
        <w:t>nerie moderne</w:t>
      </w:r>
      <w:r w:rsidR="00652847">
        <w:rPr>
          <w:rFonts w:ascii="Book Antiqua" w:hAnsi="Book Antiqua"/>
          <w:color w:val="002060"/>
          <w:sz w:val="22"/>
          <w:szCs w:val="22"/>
        </w:rPr>
        <w:t> »</w:t>
      </w:r>
      <w:r w:rsidR="00765A17">
        <w:rPr>
          <w:rFonts w:ascii="Book Antiqua" w:hAnsi="Book Antiqua"/>
          <w:color w:val="002060"/>
          <w:sz w:val="22"/>
          <w:szCs w:val="22"/>
        </w:rPr>
        <w:t xml:space="preserve"> </w:t>
      </w:r>
      <w:r w:rsidR="00FD1651">
        <w:rPr>
          <w:rFonts w:ascii="Book Antiqua" w:hAnsi="Book Antiqua"/>
          <w:color w:val="002060"/>
          <w:sz w:val="22"/>
          <w:szCs w:val="22"/>
        </w:rPr>
        <w:t>alors qu’une des grandes forces de cette chasse est d’être demeurée fidèle à ses us et traditions depuis plusieurs siècles à tel point que ses détracteurs</w:t>
      </w:r>
      <w:r w:rsidR="00E76ACA">
        <w:rPr>
          <w:rFonts w:ascii="Book Antiqua" w:hAnsi="Book Antiqua"/>
          <w:color w:val="002060"/>
          <w:sz w:val="22"/>
          <w:szCs w:val="22"/>
        </w:rPr>
        <w:t xml:space="preserve"> l’accusent</w:t>
      </w:r>
      <w:r w:rsidR="00FD1651">
        <w:rPr>
          <w:rFonts w:ascii="Book Antiqua" w:hAnsi="Book Antiqua"/>
          <w:color w:val="002060"/>
          <w:sz w:val="22"/>
          <w:szCs w:val="22"/>
        </w:rPr>
        <w:t xml:space="preserve"> d’</w:t>
      </w:r>
      <w:r w:rsidR="00E76ACA">
        <w:rPr>
          <w:rFonts w:ascii="Book Antiqua" w:hAnsi="Book Antiqua"/>
          <w:color w:val="002060"/>
          <w:sz w:val="22"/>
          <w:szCs w:val="22"/>
        </w:rPr>
        <w:t>être surannée</w:t>
      </w:r>
      <w:r w:rsidR="00FD1651">
        <w:rPr>
          <w:rFonts w:ascii="Book Antiqua" w:hAnsi="Book Antiqua"/>
          <w:color w:val="002060"/>
          <w:sz w:val="22"/>
          <w:szCs w:val="22"/>
        </w:rPr>
        <w:t>. Le Marquis de Dampierre doit se retourner dans sa tombe.</w:t>
      </w:r>
    </w:p>
    <w:p w:rsidR="00E76ACA" w:rsidRDefault="00E76ACA" w:rsidP="008D73D7">
      <w:pPr>
        <w:ind w:firstLine="708"/>
        <w:jc w:val="both"/>
        <w:outlineLvl w:val="6"/>
        <w:rPr>
          <w:rFonts w:ascii="Book Antiqua" w:hAnsi="Book Antiqua"/>
          <w:color w:val="002060"/>
          <w:sz w:val="22"/>
          <w:szCs w:val="22"/>
        </w:rPr>
      </w:pPr>
    </w:p>
    <w:p w:rsidR="00FD1651" w:rsidRDefault="00FD1651" w:rsidP="008D73D7">
      <w:pPr>
        <w:ind w:firstLine="708"/>
        <w:jc w:val="both"/>
        <w:outlineLvl w:val="6"/>
        <w:rPr>
          <w:rFonts w:ascii="Book Antiqua" w:hAnsi="Book Antiqua"/>
          <w:color w:val="002060"/>
          <w:sz w:val="22"/>
          <w:szCs w:val="22"/>
        </w:rPr>
      </w:pPr>
      <w:r>
        <w:rPr>
          <w:rFonts w:ascii="Book Antiqua" w:hAnsi="Book Antiqua"/>
          <w:color w:val="002060"/>
          <w:sz w:val="22"/>
          <w:szCs w:val="22"/>
        </w:rPr>
        <w:t>Quelle offens</w:t>
      </w:r>
      <w:r w:rsidR="00E76ACA">
        <w:rPr>
          <w:rFonts w:ascii="Book Antiqua" w:hAnsi="Book Antiqua"/>
          <w:color w:val="002060"/>
          <w:sz w:val="22"/>
          <w:szCs w:val="22"/>
        </w:rPr>
        <w:t>e aussi faite aux grands piqueux tels que</w:t>
      </w:r>
      <w:r w:rsidR="009C4F3C">
        <w:rPr>
          <w:rFonts w:ascii="Book Antiqua" w:hAnsi="Book Antiqua"/>
          <w:color w:val="002060"/>
          <w:sz w:val="22"/>
          <w:szCs w:val="22"/>
        </w:rPr>
        <w:t>,</w:t>
      </w:r>
      <w:r w:rsidR="00E76ACA">
        <w:rPr>
          <w:rFonts w:ascii="Book Antiqua" w:hAnsi="Book Antiqua"/>
          <w:color w:val="002060"/>
          <w:sz w:val="22"/>
          <w:szCs w:val="22"/>
        </w:rPr>
        <w:t xml:space="preserve"> Pierre Lamothe, Guy Brousseau et bien d’</w:t>
      </w:r>
      <w:r w:rsidR="009C4F3C">
        <w:rPr>
          <w:rFonts w:ascii="Book Antiqua" w:hAnsi="Book Antiqua"/>
          <w:color w:val="002060"/>
          <w:sz w:val="22"/>
          <w:szCs w:val="22"/>
        </w:rPr>
        <w:t>autres, dont le ton de vè</w:t>
      </w:r>
      <w:r w:rsidR="00E76ACA">
        <w:rPr>
          <w:rFonts w:ascii="Book Antiqua" w:hAnsi="Book Antiqua"/>
          <w:color w:val="002060"/>
          <w:sz w:val="22"/>
          <w:szCs w:val="22"/>
        </w:rPr>
        <w:t>nerie et l’interprétation étaient uniques</w:t>
      </w:r>
      <w:r w:rsidR="009C4F3C">
        <w:rPr>
          <w:rFonts w:ascii="Book Antiqua" w:hAnsi="Book Antiqua"/>
          <w:color w:val="002060"/>
          <w:sz w:val="22"/>
          <w:szCs w:val="22"/>
        </w:rPr>
        <w:t>,</w:t>
      </w:r>
      <w:r w:rsidR="00E76ACA">
        <w:rPr>
          <w:rFonts w:ascii="Book Antiqua" w:hAnsi="Book Antiqua"/>
          <w:color w:val="002060"/>
          <w:sz w:val="22"/>
          <w:szCs w:val="22"/>
        </w:rPr>
        <w:t xml:space="preserve"> à telle enseigne que leurs coups de trompe étaient reconnaissables à des kilomètres en forêt. Le taiaut dans lequel on reconnait le récri des chiens doit-il être renié ?</w:t>
      </w:r>
    </w:p>
    <w:p w:rsidR="00E76ACA" w:rsidRDefault="00E76ACA" w:rsidP="008D73D7">
      <w:pPr>
        <w:ind w:firstLine="708"/>
        <w:jc w:val="both"/>
        <w:outlineLvl w:val="6"/>
        <w:rPr>
          <w:rFonts w:ascii="Book Antiqua" w:hAnsi="Book Antiqua"/>
          <w:color w:val="002060"/>
          <w:sz w:val="22"/>
          <w:szCs w:val="22"/>
        </w:rPr>
      </w:pPr>
    </w:p>
    <w:p w:rsidR="00E76ACA" w:rsidRDefault="00E76ACA" w:rsidP="008D73D7">
      <w:pPr>
        <w:ind w:firstLine="708"/>
        <w:jc w:val="both"/>
        <w:outlineLvl w:val="6"/>
        <w:rPr>
          <w:rFonts w:ascii="Book Antiqua" w:hAnsi="Book Antiqua"/>
          <w:color w:val="002060"/>
          <w:sz w:val="22"/>
          <w:szCs w:val="22"/>
        </w:rPr>
      </w:pPr>
      <w:r>
        <w:rPr>
          <w:rFonts w:ascii="Book Antiqua" w:hAnsi="Book Antiqua"/>
          <w:color w:val="002060"/>
          <w:sz w:val="22"/>
          <w:szCs w:val="22"/>
        </w:rPr>
        <w:t>Bien sur comme vous le dites</w:t>
      </w:r>
      <w:r w:rsidR="009C4F3C">
        <w:rPr>
          <w:rFonts w:ascii="Book Antiqua" w:hAnsi="Book Antiqua"/>
          <w:color w:val="002060"/>
          <w:sz w:val="22"/>
          <w:szCs w:val="22"/>
        </w:rPr>
        <w:t>,</w:t>
      </w:r>
      <w:r>
        <w:rPr>
          <w:rFonts w:ascii="Book Antiqua" w:hAnsi="Book Antiqua"/>
          <w:color w:val="002060"/>
          <w:sz w:val="22"/>
          <w:szCs w:val="22"/>
        </w:rPr>
        <w:t xml:space="preserve"> avec une rhétorique bien particulière</w:t>
      </w:r>
      <w:r w:rsidR="009C4F3C">
        <w:rPr>
          <w:rFonts w:ascii="Book Antiqua" w:hAnsi="Book Antiqua"/>
          <w:color w:val="002060"/>
          <w:sz w:val="22"/>
          <w:szCs w:val="22"/>
        </w:rPr>
        <w:t>,</w:t>
      </w:r>
      <w:r>
        <w:rPr>
          <w:rFonts w:ascii="Book Antiqua" w:hAnsi="Book Antiqua"/>
          <w:color w:val="002060"/>
          <w:sz w:val="22"/>
          <w:szCs w:val="22"/>
        </w:rPr>
        <w:t xml:space="preserve"> « l’Art Musical des Sonneurs de Trompe » s’est considérablement développé depuis l’après guerre sous l’impulsion de sonneurs musiciens, la famille Heinrich en particulier. Il faut les remercier car ils ont l</w:t>
      </w:r>
      <w:r w:rsidR="004D1A8F">
        <w:rPr>
          <w:rFonts w:ascii="Book Antiqua" w:hAnsi="Book Antiqua"/>
          <w:color w:val="002060"/>
          <w:sz w:val="22"/>
          <w:szCs w:val="22"/>
        </w:rPr>
        <w:t xml:space="preserve">argement </w:t>
      </w:r>
      <w:r>
        <w:rPr>
          <w:rFonts w:ascii="Book Antiqua" w:hAnsi="Book Antiqua"/>
          <w:color w:val="002060"/>
          <w:sz w:val="22"/>
          <w:szCs w:val="22"/>
        </w:rPr>
        <w:t>contribué à faire connaître cet instrument au grand public. Mais résumer l’histoire de la trompe à cette seule évolution moderne n’est pas concevable.</w:t>
      </w:r>
    </w:p>
    <w:p w:rsidR="00E76ACA" w:rsidRDefault="00E76ACA" w:rsidP="008D73D7">
      <w:pPr>
        <w:ind w:firstLine="708"/>
        <w:jc w:val="both"/>
        <w:outlineLvl w:val="6"/>
        <w:rPr>
          <w:rFonts w:ascii="Book Antiqua" w:hAnsi="Book Antiqua"/>
          <w:color w:val="002060"/>
          <w:sz w:val="22"/>
          <w:szCs w:val="22"/>
        </w:rPr>
      </w:pPr>
    </w:p>
    <w:p w:rsidR="00E76ACA" w:rsidRDefault="00E76ACA" w:rsidP="008D73D7">
      <w:pPr>
        <w:ind w:firstLine="708"/>
        <w:jc w:val="both"/>
        <w:outlineLvl w:val="6"/>
        <w:rPr>
          <w:rFonts w:ascii="Book Antiqua" w:hAnsi="Book Antiqua"/>
          <w:color w:val="002060"/>
          <w:sz w:val="22"/>
          <w:szCs w:val="22"/>
        </w:rPr>
      </w:pPr>
      <w:r>
        <w:rPr>
          <w:rFonts w:ascii="Book Antiqua" w:hAnsi="Book Antiqua"/>
          <w:color w:val="002060"/>
          <w:sz w:val="22"/>
          <w:szCs w:val="22"/>
        </w:rPr>
        <w:t>Je me so</w:t>
      </w:r>
      <w:r w:rsidR="004D1A8F">
        <w:rPr>
          <w:rFonts w:ascii="Book Antiqua" w:hAnsi="Book Antiqua"/>
          <w:color w:val="002060"/>
          <w:sz w:val="22"/>
          <w:szCs w:val="22"/>
        </w:rPr>
        <w:t>uviens des propos de Marcel Haur</w:t>
      </w:r>
      <w:r>
        <w:rPr>
          <w:rFonts w:ascii="Book Antiqua" w:hAnsi="Book Antiqua"/>
          <w:color w:val="002060"/>
          <w:sz w:val="22"/>
          <w:szCs w:val="22"/>
        </w:rPr>
        <w:t xml:space="preserve">iac lors d’une de ses nombreuses présentations de </w:t>
      </w:r>
      <w:r w:rsidR="004D1A8F">
        <w:rPr>
          <w:rFonts w:ascii="Book Antiqua" w:hAnsi="Book Antiqua"/>
          <w:color w:val="002060"/>
          <w:sz w:val="22"/>
          <w:szCs w:val="22"/>
        </w:rPr>
        <w:t xml:space="preserve">disques </w:t>
      </w:r>
      <w:r>
        <w:rPr>
          <w:rFonts w:ascii="Book Antiqua" w:hAnsi="Book Antiqua"/>
          <w:color w:val="002060"/>
          <w:sz w:val="22"/>
          <w:szCs w:val="22"/>
        </w:rPr>
        <w:t>consacrés à des fanfares</w:t>
      </w:r>
      <w:r w:rsidR="004D1A8F">
        <w:rPr>
          <w:rFonts w:ascii="Book Antiqua" w:hAnsi="Book Antiqua"/>
          <w:color w:val="002060"/>
          <w:sz w:val="22"/>
          <w:szCs w:val="22"/>
        </w:rPr>
        <w:t> : « </w:t>
      </w:r>
      <w:r w:rsidR="004D1A8F" w:rsidRPr="002874BC">
        <w:rPr>
          <w:rFonts w:ascii="Book Antiqua" w:hAnsi="Book Antiqua"/>
          <w:i/>
          <w:color w:val="002060"/>
          <w:sz w:val="22"/>
          <w:szCs w:val="22"/>
        </w:rPr>
        <w:t>l</w:t>
      </w:r>
      <w:r w:rsidR="009C4F3C" w:rsidRPr="002874BC">
        <w:rPr>
          <w:rFonts w:ascii="Book Antiqua" w:hAnsi="Book Antiqua"/>
          <w:i/>
          <w:color w:val="002060"/>
          <w:sz w:val="22"/>
          <w:szCs w:val="22"/>
        </w:rPr>
        <w:t>a trompe est un instrument ingr</w:t>
      </w:r>
      <w:r w:rsidR="004D1A8F" w:rsidRPr="002874BC">
        <w:rPr>
          <w:rFonts w:ascii="Book Antiqua" w:hAnsi="Book Antiqua"/>
          <w:i/>
          <w:color w:val="002060"/>
          <w:sz w:val="22"/>
          <w:szCs w:val="22"/>
        </w:rPr>
        <w:t>a</w:t>
      </w:r>
      <w:r w:rsidR="009C4F3C" w:rsidRPr="002874BC">
        <w:rPr>
          <w:rFonts w:ascii="Book Antiqua" w:hAnsi="Book Antiqua"/>
          <w:i/>
          <w:color w:val="002060"/>
          <w:sz w:val="22"/>
          <w:szCs w:val="22"/>
        </w:rPr>
        <w:t>t</w:t>
      </w:r>
      <w:r w:rsidR="004D1A8F" w:rsidRPr="002874BC">
        <w:rPr>
          <w:rFonts w:ascii="Book Antiqua" w:hAnsi="Book Antiqua"/>
          <w:i/>
          <w:color w:val="002060"/>
          <w:sz w:val="22"/>
          <w:szCs w:val="22"/>
        </w:rPr>
        <w:t xml:space="preserve"> auquel il convient de conserver so</w:t>
      </w:r>
      <w:r w:rsidR="009C4F3C" w:rsidRPr="002874BC">
        <w:rPr>
          <w:rFonts w:ascii="Book Antiqua" w:hAnsi="Book Antiqua"/>
          <w:i/>
          <w:color w:val="002060"/>
          <w:sz w:val="22"/>
          <w:szCs w:val="22"/>
        </w:rPr>
        <w:t>n caractère de vè</w:t>
      </w:r>
      <w:r w:rsidR="004D1A8F" w:rsidRPr="002874BC">
        <w:rPr>
          <w:rFonts w:ascii="Book Antiqua" w:hAnsi="Book Antiqua"/>
          <w:i/>
          <w:color w:val="002060"/>
          <w:sz w:val="22"/>
          <w:szCs w:val="22"/>
        </w:rPr>
        <w:t>nerie</w:t>
      </w:r>
      <w:r w:rsidR="004D1A8F">
        <w:rPr>
          <w:rFonts w:ascii="Book Antiqua" w:hAnsi="Book Antiqua"/>
          <w:color w:val="002060"/>
          <w:sz w:val="22"/>
          <w:szCs w:val="22"/>
        </w:rPr>
        <w:t> ». Il avait tout à fait raison.</w:t>
      </w:r>
    </w:p>
    <w:p w:rsidR="009C4F3C" w:rsidRDefault="009C4F3C" w:rsidP="008D73D7">
      <w:pPr>
        <w:ind w:firstLine="708"/>
        <w:jc w:val="both"/>
        <w:outlineLvl w:val="6"/>
        <w:rPr>
          <w:rFonts w:ascii="Book Antiqua" w:hAnsi="Book Antiqua"/>
          <w:color w:val="002060"/>
          <w:sz w:val="22"/>
          <w:szCs w:val="22"/>
        </w:rPr>
      </w:pPr>
    </w:p>
    <w:p w:rsidR="004D1A8F" w:rsidRDefault="004D1A8F" w:rsidP="008D73D7">
      <w:pPr>
        <w:ind w:firstLine="708"/>
        <w:jc w:val="both"/>
        <w:outlineLvl w:val="6"/>
        <w:rPr>
          <w:rFonts w:ascii="Book Antiqua" w:hAnsi="Book Antiqua"/>
          <w:color w:val="002060"/>
          <w:sz w:val="22"/>
          <w:szCs w:val="22"/>
        </w:rPr>
      </w:pPr>
      <w:r>
        <w:rPr>
          <w:rFonts w:ascii="Book Antiqua" w:hAnsi="Book Antiqua"/>
          <w:color w:val="002060"/>
          <w:sz w:val="22"/>
          <w:szCs w:val="22"/>
        </w:rPr>
        <w:t>Comment oublier qu’au cours d’une messe de Saint Hubert c’</w:t>
      </w:r>
      <w:r w:rsidR="00652847">
        <w:rPr>
          <w:rFonts w:ascii="Book Antiqua" w:hAnsi="Book Antiqua"/>
          <w:color w:val="002060"/>
          <w:sz w:val="22"/>
          <w:szCs w:val="22"/>
        </w:rPr>
        <w:t>est la fanfare dédiée au S</w:t>
      </w:r>
      <w:r>
        <w:rPr>
          <w:rFonts w:ascii="Book Antiqua" w:hAnsi="Book Antiqua"/>
          <w:color w:val="002060"/>
          <w:sz w:val="22"/>
          <w:szCs w:val="22"/>
        </w:rPr>
        <w:t>aint patron des chasseurs qui est sonnée pendant l’élévation ?</w:t>
      </w:r>
    </w:p>
    <w:p w:rsidR="009C4F3C" w:rsidRDefault="009C4F3C" w:rsidP="008D73D7">
      <w:pPr>
        <w:ind w:firstLine="708"/>
        <w:jc w:val="both"/>
        <w:outlineLvl w:val="6"/>
        <w:rPr>
          <w:rFonts w:ascii="Book Antiqua" w:hAnsi="Book Antiqua"/>
          <w:color w:val="002060"/>
          <w:sz w:val="22"/>
          <w:szCs w:val="22"/>
        </w:rPr>
      </w:pPr>
    </w:p>
    <w:p w:rsidR="004D1A8F" w:rsidRDefault="004D1A8F" w:rsidP="008D73D7">
      <w:pPr>
        <w:ind w:firstLine="708"/>
        <w:jc w:val="both"/>
        <w:outlineLvl w:val="6"/>
        <w:rPr>
          <w:rFonts w:ascii="Book Antiqua" w:hAnsi="Book Antiqua"/>
          <w:color w:val="002060"/>
          <w:sz w:val="22"/>
          <w:szCs w:val="22"/>
        </w:rPr>
      </w:pPr>
      <w:r>
        <w:rPr>
          <w:rFonts w:ascii="Book Antiqua" w:hAnsi="Book Antiqua"/>
          <w:color w:val="002060"/>
          <w:sz w:val="22"/>
          <w:szCs w:val="22"/>
        </w:rPr>
        <w:t>Comment occulter que tous les Présidents de la FITF étaient veneurs</w:t>
      </w:r>
      <w:r w:rsidR="002874BC">
        <w:rPr>
          <w:rFonts w:ascii="Book Antiqua" w:hAnsi="Book Antiqua"/>
          <w:color w:val="002060"/>
          <w:sz w:val="22"/>
          <w:szCs w:val="22"/>
        </w:rPr>
        <w:t>,</w:t>
      </w:r>
      <w:r>
        <w:rPr>
          <w:rFonts w:ascii="Book Antiqua" w:hAnsi="Book Antiqua"/>
          <w:color w:val="002060"/>
          <w:sz w:val="22"/>
          <w:szCs w:val="22"/>
        </w:rPr>
        <w:t xml:space="preserve"> et</w:t>
      </w:r>
      <w:r w:rsidR="009C4F3C">
        <w:rPr>
          <w:rFonts w:ascii="Book Antiqua" w:hAnsi="Book Antiqua"/>
          <w:color w:val="002060"/>
          <w:sz w:val="22"/>
          <w:szCs w:val="22"/>
        </w:rPr>
        <w:t xml:space="preserve"> que tous les Présidents de la Société de Vè</w:t>
      </w:r>
      <w:r>
        <w:rPr>
          <w:rFonts w:ascii="Book Antiqua" w:hAnsi="Book Antiqua"/>
          <w:color w:val="002060"/>
          <w:sz w:val="22"/>
          <w:szCs w:val="22"/>
        </w:rPr>
        <w:t>nerie sonneurs ?</w:t>
      </w:r>
    </w:p>
    <w:p w:rsidR="002874BC" w:rsidRDefault="002874BC" w:rsidP="008D73D7">
      <w:pPr>
        <w:ind w:firstLine="708"/>
        <w:jc w:val="both"/>
        <w:outlineLvl w:val="6"/>
        <w:rPr>
          <w:rFonts w:ascii="Book Antiqua" w:hAnsi="Book Antiqua"/>
          <w:color w:val="002060"/>
          <w:sz w:val="22"/>
          <w:szCs w:val="22"/>
        </w:rPr>
      </w:pPr>
    </w:p>
    <w:p w:rsidR="004D1A8F" w:rsidRDefault="004D1A8F" w:rsidP="008D73D7">
      <w:pPr>
        <w:ind w:firstLine="708"/>
        <w:jc w:val="both"/>
        <w:outlineLvl w:val="6"/>
        <w:rPr>
          <w:rFonts w:ascii="Book Antiqua" w:hAnsi="Book Antiqua"/>
          <w:color w:val="002060"/>
          <w:sz w:val="22"/>
          <w:szCs w:val="22"/>
        </w:rPr>
      </w:pPr>
      <w:r>
        <w:rPr>
          <w:rFonts w:ascii="Book Antiqua" w:hAnsi="Book Antiqua"/>
          <w:color w:val="002060"/>
          <w:sz w:val="22"/>
          <w:szCs w:val="22"/>
        </w:rPr>
        <w:t>Au moment</w:t>
      </w:r>
      <w:r w:rsidR="009C4F3C">
        <w:rPr>
          <w:rFonts w:ascii="Book Antiqua" w:hAnsi="Book Antiqua"/>
          <w:color w:val="002060"/>
          <w:sz w:val="22"/>
          <w:szCs w:val="22"/>
        </w:rPr>
        <w:t xml:space="preserve"> où le monde de la chasse, la vè</w:t>
      </w:r>
      <w:r>
        <w:rPr>
          <w:rFonts w:ascii="Book Antiqua" w:hAnsi="Book Antiqua"/>
          <w:color w:val="002060"/>
          <w:sz w:val="22"/>
          <w:szCs w:val="22"/>
        </w:rPr>
        <w:t>nerie en particulier, doit faire face à des attaques sans précédent de la part de ses détracteurs et d</w:t>
      </w:r>
      <w:r w:rsidR="009C4F3C">
        <w:rPr>
          <w:rFonts w:ascii="Book Antiqua" w:hAnsi="Book Antiqua"/>
          <w:color w:val="002060"/>
          <w:sz w:val="22"/>
          <w:szCs w:val="22"/>
        </w:rPr>
        <w:t xml:space="preserve">u </w:t>
      </w:r>
      <w:r>
        <w:rPr>
          <w:rFonts w:ascii="Book Antiqua" w:hAnsi="Book Antiqua"/>
          <w:color w:val="002060"/>
          <w:sz w:val="22"/>
          <w:szCs w:val="22"/>
        </w:rPr>
        <w:t>mouvement végan, je peine à comprendre que la FITF, au nom du politiquement correct et dans une démarche de prestige</w:t>
      </w:r>
      <w:r w:rsidR="002874BC">
        <w:rPr>
          <w:rFonts w:ascii="Book Antiqua" w:hAnsi="Book Antiqua"/>
          <w:color w:val="002060"/>
          <w:sz w:val="22"/>
          <w:szCs w:val="22"/>
        </w:rPr>
        <w:t>,</w:t>
      </w:r>
      <w:r>
        <w:rPr>
          <w:rFonts w:ascii="Book Antiqua" w:hAnsi="Book Antiqua"/>
          <w:color w:val="002060"/>
          <w:sz w:val="22"/>
          <w:szCs w:val="22"/>
        </w:rPr>
        <w:t xml:space="preserve"> rejette une partie de ce qu’est la trompe </w:t>
      </w:r>
      <w:r w:rsidR="009C4F3C">
        <w:rPr>
          <w:rFonts w:ascii="Book Antiqua" w:hAnsi="Book Antiqua"/>
          <w:color w:val="002060"/>
          <w:sz w:val="22"/>
          <w:szCs w:val="22"/>
        </w:rPr>
        <w:t xml:space="preserve">de chasse </w:t>
      </w:r>
      <w:r>
        <w:rPr>
          <w:rFonts w:ascii="Book Antiqua" w:hAnsi="Book Antiqua"/>
          <w:color w:val="002060"/>
          <w:sz w:val="22"/>
          <w:szCs w:val="22"/>
        </w:rPr>
        <w:t>: la traduction d’une culture cynégétique que l’on ne retrouve dans aucun autre pays du monde. Si l’UNESCO était objective c’est ce qu’elle devrait reco</w:t>
      </w:r>
      <w:r w:rsidR="009C4F3C">
        <w:rPr>
          <w:rFonts w:ascii="Book Antiqua" w:hAnsi="Book Antiqua"/>
          <w:color w:val="002060"/>
          <w:sz w:val="22"/>
          <w:szCs w:val="22"/>
        </w:rPr>
        <w:t>nnaitre</w:t>
      </w:r>
      <w:r>
        <w:rPr>
          <w:rFonts w:ascii="Book Antiqua" w:hAnsi="Book Antiqua"/>
          <w:color w:val="002060"/>
          <w:sz w:val="22"/>
          <w:szCs w:val="22"/>
        </w:rPr>
        <w:t>.</w:t>
      </w:r>
    </w:p>
    <w:p w:rsidR="009C4F3C" w:rsidRDefault="009C4F3C" w:rsidP="008D73D7">
      <w:pPr>
        <w:ind w:firstLine="708"/>
        <w:jc w:val="both"/>
        <w:outlineLvl w:val="6"/>
        <w:rPr>
          <w:rFonts w:ascii="Book Antiqua" w:hAnsi="Book Antiqua"/>
          <w:color w:val="002060"/>
          <w:sz w:val="22"/>
          <w:szCs w:val="22"/>
        </w:rPr>
      </w:pPr>
    </w:p>
    <w:p w:rsidR="004D1A8F" w:rsidRDefault="004D1A8F" w:rsidP="008D73D7">
      <w:pPr>
        <w:ind w:firstLine="708"/>
        <w:jc w:val="both"/>
        <w:outlineLvl w:val="6"/>
        <w:rPr>
          <w:rFonts w:ascii="Book Antiqua" w:hAnsi="Book Antiqua"/>
          <w:color w:val="002060"/>
          <w:sz w:val="22"/>
          <w:szCs w:val="22"/>
        </w:rPr>
      </w:pPr>
      <w:r>
        <w:rPr>
          <w:rFonts w:ascii="Book Antiqua" w:hAnsi="Book Antiqua"/>
          <w:color w:val="002060"/>
          <w:sz w:val="22"/>
          <w:szCs w:val="22"/>
        </w:rPr>
        <w:t>Vous comprendrez donc que je ne puisse souscrire à une telle d</w:t>
      </w:r>
      <w:r w:rsidR="009C4F3C">
        <w:rPr>
          <w:rFonts w:ascii="Book Antiqua" w:hAnsi="Book Antiqua"/>
          <w:color w:val="002060"/>
          <w:sz w:val="22"/>
          <w:szCs w:val="22"/>
        </w:rPr>
        <w:t>émarche</w:t>
      </w:r>
      <w:r>
        <w:rPr>
          <w:rFonts w:ascii="Book Antiqua" w:hAnsi="Book Antiqua"/>
          <w:color w:val="002060"/>
          <w:sz w:val="22"/>
          <w:szCs w:val="22"/>
        </w:rPr>
        <w:t>. Au demeurant dans un tel contexte, je serais bien incapable de rédiger quoi que ce soit.</w:t>
      </w:r>
    </w:p>
    <w:p w:rsidR="009C4F3C" w:rsidRDefault="009C4F3C" w:rsidP="008D73D7">
      <w:pPr>
        <w:ind w:firstLine="708"/>
        <w:jc w:val="both"/>
        <w:outlineLvl w:val="6"/>
        <w:rPr>
          <w:rFonts w:ascii="Book Antiqua" w:hAnsi="Book Antiqua"/>
          <w:color w:val="002060"/>
          <w:sz w:val="22"/>
          <w:szCs w:val="22"/>
        </w:rPr>
      </w:pPr>
    </w:p>
    <w:p w:rsidR="004D1A8F" w:rsidRPr="009C4F3C" w:rsidRDefault="004D1A8F" w:rsidP="008D73D7">
      <w:pPr>
        <w:ind w:firstLine="708"/>
        <w:jc w:val="both"/>
        <w:outlineLvl w:val="6"/>
        <w:rPr>
          <w:rFonts w:ascii="Book Antiqua" w:hAnsi="Book Antiqua"/>
          <w:color w:val="002060"/>
          <w:sz w:val="22"/>
          <w:szCs w:val="22"/>
        </w:rPr>
      </w:pPr>
      <w:r w:rsidRPr="009C4F3C">
        <w:rPr>
          <w:rFonts w:ascii="Book Antiqua" w:hAnsi="Book Antiqua"/>
          <w:color w:val="002060"/>
          <w:sz w:val="22"/>
          <w:szCs w:val="22"/>
        </w:rPr>
        <w:t>Avec mes regrets, je vous prie de croire, Monsieur le Président,  cher ami, en l’assurance de mes meilleurs sentiments.</w:t>
      </w:r>
    </w:p>
    <w:p w:rsidR="008D73D7" w:rsidRPr="009C4F3C" w:rsidRDefault="008D73D7" w:rsidP="009C4F3C">
      <w:pPr>
        <w:jc w:val="both"/>
        <w:rPr>
          <w:rFonts w:ascii="Book Antiqua" w:hAnsi="Book Antiqua"/>
          <w:color w:val="002060"/>
          <w:sz w:val="22"/>
          <w:szCs w:val="22"/>
        </w:rPr>
      </w:pPr>
    </w:p>
    <w:p w:rsidR="008D73D7" w:rsidRPr="009C4F3C" w:rsidRDefault="008D73D7" w:rsidP="008D73D7">
      <w:pPr>
        <w:ind w:firstLine="708"/>
        <w:jc w:val="both"/>
        <w:rPr>
          <w:rFonts w:ascii="Book Antiqua" w:hAnsi="Book Antiqua"/>
          <w:color w:val="002060"/>
          <w:sz w:val="22"/>
          <w:szCs w:val="22"/>
        </w:rPr>
      </w:pPr>
    </w:p>
    <w:p w:rsidR="008D73D7" w:rsidRPr="009C4F3C" w:rsidRDefault="008D73D7" w:rsidP="008D73D7">
      <w:pPr>
        <w:ind w:firstLine="708"/>
        <w:jc w:val="both"/>
        <w:rPr>
          <w:rFonts w:ascii="Book Antiqua" w:hAnsi="Book Antiqua"/>
          <w:color w:val="002060"/>
          <w:sz w:val="22"/>
          <w:szCs w:val="22"/>
        </w:rPr>
      </w:pPr>
    </w:p>
    <w:p w:rsidR="008D73D7" w:rsidRPr="009C4F3C" w:rsidRDefault="008D73D7" w:rsidP="008D73D7">
      <w:pPr>
        <w:ind w:firstLine="709"/>
        <w:jc w:val="both"/>
        <w:rPr>
          <w:rFonts w:ascii="Book Antiqua" w:hAnsi="Book Antiqua"/>
          <w:color w:val="002060"/>
          <w:sz w:val="22"/>
          <w:szCs w:val="22"/>
        </w:rPr>
      </w:pPr>
      <w:r w:rsidRPr="009C4F3C">
        <w:rPr>
          <w:rFonts w:ascii="Book Antiqua" w:hAnsi="Book Antiqua"/>
          <w:color w:val="002060"/>
          <w:sz w:val="22"/>
          <w:szCs w:val="22"/>
        </w:rPr>
        <w:t xml:space="preserve"> </w:t>
      </w:r>
      <w:r w:rsidRPr="009C4F3C">
        <w:rPr>
          <w:rFonts w:ascii="Book Antiqua" w:hAnsi="Book Antiqua"/>
          <w:color w:val="002060"/>
          <w:sz w:val="22"/>
          <w:szCs w:val="22"/>
        </w:rPr>
        <w:tab/>
      </w:r>
      <w:r w:rsidRPr="009C4F3C">
        <w:rPr>
          <w:rFonts w:ascii="Book Antiqua" w:hAnsi="Book Antiqua"/>
          <w:color w:val="002060"/>
          <w:sz w:val="22"/>
          <w:szCs w:val="22"/>
        </w:rPr>
        <w:tab/>
      </w:r>
      <w:r w:rsidRPr="009C4F3C">
        <w:rPr>
          <w:rFonts w:ascii="Book Antiqua" w:hAnsi="Book Antiqua"/>
          <w:color w:val="002060"/>
          <w:sz w:val="22"/>
          <w:szCs w:val="22"/>
        </w:rPr>
        <w:tab/>
      </w:r>
      <w:r w:rsidRPr="009C4F3C">
        <w:rPr>
          <w:rFonts w:ascii="Book Antiqua" w:hAnsi="Book Antiqua"/>
          <w:color w:val="002060"/>
          <w:sz w:val="22"/>
          <w:szCs w:val="22"/>
        </w:rPr>
        <w:tab/>
        <w:t>Jean-Noël CARDOUX</w:t>
      </w:r>
    </w:p>
    <w:p w:rsidR="009C4F3C" w:rsidRDefault="009C4F3C" w:rsidP="008D73D7">
      <w:pPr>
        <w:ind w:firstLine="709"/>
        <w:jc w:val="both"/>
        <w:rPr>
          <w:rFonts w:ascii="Book Antiqua" w:hAnsi="Book Antiqua"/>
          <w:color w:val="002060"/>
          <w:sz w:val="22"/>
          <w:szCs w:val="22"/>
        </w:rPr>
      </w:pPr>
      <w:r w:rsidRPr="009C4F3C">
        <w:rPr>
          <w:rFonts w:ascii="Book Antiqua" w:hAnsi="Book Antiqua"/>
          <w:color w:val="002060"/>
          <w:sz w:val="22"/>
          <w:szCs w:val="22"/>
        </w:rPr>
        <w:t>Copie à :</w:t>
      </w:r>
    </w:p>
    <w:p w:rsidR="009C4F3C" w:rsidRPr="009C4F3C" w:rsidRDefault="009C4F3C" w:rsidP="008D73D7">
      <w:pPr>
        <w:ind w:firstLine="709"/>
        <w:jc w:val="both"/>
        <w:rPr>
          <w:rFonts w:ascii="Book Antiqua" w:hAnsi="Book Antiqua"/>
          <w:color w:val="002060"/>
          <w:sz w:val="22"/>
          <w:szCs w:val="22"/>
        </w:rPr>
      </w:pPr>
    </w:p>
    <w:p w:rsidR="009C4F3C" w:rsidRDefault="009C4F3C" w:rsidP="009C4F3C">
      <w:pPr>
        <w:pStyle w:val="Paragraphedeliste"/>
        <w:numPr>
          <w:ilvl w:val="0"/>
          <w:numId w:val="1"/>
        </w:numPr>
        <w:jc w:val="both"/>
        <w:rPr>
          <w:rFonts w:ascii="Book Antiqua" w:hAnsi="Book Antiqua"/>
          <w:color w:val="002060"/>
          <w:sz w:val="22"/>
          <w:szCs w:val="22"/>
        </w:rPr>
      </w:pPr>
      <w:r w:rsidRPr="009C4F3C">
        <w:rPr>
          <w:rFonts w:ascii="Book Antiqua" w:hAnsi="Book Antiqua"/>
          <w:color w:val="002060"/>
          <w:sz w:val="22"/>
          <w:szCs w:val="22"/>
        </w:rPr>
        <w:t xml:space="preserve">Monsieur Gérard Larcher, </w:t>
      </w:r>
      <w:r>
        <w:rPr>
          <w:rFonts w:ascii="Book Antiqua" w:hAnsi="Book Antiqua"/>
          <w:color w:val="002060"/>
          <w:sz w:val="22"/>
          <w:szCs w:val="22"/>
        </w:rPr>
        <w:t>Président du Sénat</w:t>
      </w:r>
    </w:p>
    <w:p w:rsidR="009C4F3C" w:rsidRDefault="009C4F3C" w:rsidP="009C4F3C">
      <w:pPr>
        <w:pStyle w:val="Paragraphedeliste"/>
        <w:numPr>
          <w:ilvl w:val="0"/>
          <w:numId w:val="1"/>
        </w:numPr>
        <w:jc w:val="both"/>
        <w:rPr>
          <w:rFonts w:ascii="Book Antiqua" w:hAnsi="Book Antiqua"/>
          <w:color w:val="002060"/>
          <w:sz w:val="22"/>
          <w:szCs w:val="22"/>
        </w:rPr>
      </w:pPr>
      <w:r>
        <w:rPr>
          <w:rFonts w:ascii="Book Antiqua" w:hAnsi="Book Antiqua"/>
          <w:color w:val="002060"/>
          <w:sz w:val="22"/>
          <w:szCs w:val="22"/>
        </w:rPr>
        <w:t>Monsieur Antoine de la Rochefoucauld, président de la FITF</w:t>
      </w:r>
    </w:p>
    <w:p w:rsidR="009C4F3C" w:rsidRDefault="009C4F3C" w:rsidP="009C4F3C">
      <w:pPr>
        <w:pStyle w:val="Paragraphedeliste"/>
        <w:numPr>
          <w:ilvl w:val="0"/>
          <w:numId w:val="1"/>
        </w:numPr>
        <w:jc w:val="both"/>
        <w:rPr>
          <w:rFonts w:ascii="Book Antiqua" w:hAnsi="Book Antiqua"/>
          <w:color w:val="002060"/>
          <w:sz w:val="22"/>
          <w:szCs w:val="22"/>
        </w:rPr>
      </w:pPr>
      <w:r>
        <w:rPr>
          <w:rFonts w:ascii="Book Antiqua" w:hAnsi="Book Antiqua"/>
          <w:color w:val="002060"/>
          <w:sz w:val="22"/>
          <w:szCs w:val="22"/>
        </w:rPr>
        <w:t>Monsieur Willy Schraen, Président de la FNC</w:t>
      </w:r>
    </w:p>
    <w:p w:rsidR="009C4F3C" w:rsidRPr="009C4F3C" w:rsidRDefault="009C4F3C" w:rsidP="009C4F3C">
      <w:pPr>
        <w:pStyle w:val="Paragraphedeliste"/>
        <w:numPr>
          <w:ilvl w:val="0"/>
          <w:numId w:val="1"/>
        </w:numPr>
        <w:jc w:val="both"/>
        <w:rPr>
          <w:rFonts w:ascii="Book Antiqua" w:hAnsi="Book Antiqua"/>
          <w:color w:val="002060"/>
          <w:sz w:val="22"/>
          <w:szCs w:val="22"/>
        </w:rPr>
      </w:pPr>
      <w:r>
        <w:rPr>
          <w:rFonts w:ascii="Book Antiqua" w:hAnsi="Book Antiqua"/>
          <w:color w:val="002060"/>
          <w:sz w:val="22"/>
          <w:szCs w:val="22"/>
        </w:rPr>
        <w:t>Monsieur Pierre de Roualle, Président de la Société de Vènerie</w:t>
      </w:r>
    </w:p>
    <w:p w:rsidR="008D73D7" w:rsidRPr="009C4F3C" w:rsidRDefault="008D73D7" w:rsidP="008D73D7">
      <w:pPr>
        <w:rPr>
          <w:rFonts w:ascii="Book Antiqua" w:hAnsi="Book Antiqua"/>
          <w:color w:val="002060"/>
          <w:sz w:val="22"/>
          <w:szCs w:val="22"/>
        </w:rPr>
      </w:pPr>
    </w:p>
    <w:p w:rsidR="00615E96" w:rsidRPr="00615E96" w:rsidRDefault="00615E96" w:rsidP="00615E96">
      <w:pPr>
        <w:widowControl/>
        <w:spacing w:before="100" w:beforeAutospacing="1" w:after="100" w:afterAutospacing="1"/>
        <w:jc w:val="both"/>
        <w:rPr>
          <w:szCs w:val="24"/>
        </w:rPr>
      </w:pPr>
      <w:r w:rsidRPr="00615E96">
        <w:rPr>
          <w:rFonts w:ascii="Helvetica" w:hAnsi="Helvetica"/>
          <w:color w:val="3D3D3D"/>
          <w:szCs w:val="24"/>
        </w:rPr>
        <w:t xml:space="preserve">Marcel Hauriac, grand compositeur disait : </w:t>
      </w:r>
      <w:r w:rsidRPr="00615E96">
        <w:rPr>
          <w:rFonts w:ascii="Helvetica" w:hAnsi="Helvetica"/>
          <w:i/>
          <w:iCs/>
          <w:color w:val="3D3D3D"/>
          <w:szCs w:val="24"/>
        </w:rPr>
        <w:t>la trompe est un instrument ingrat auquel il convient de conserver son caractère de vènerie</w:t>
      </w:r>
      <w:r w:rsidRPr="00615E96">
        <w:rPr>
          <w:rFonts w:ascii="Helvetica" w:hAnsi="Helvetica"/>
          <w:color w:val="3D3D3D"/>
          <w:szCs w:val="24"/>
        </w:rPr>
        <w:t>. Il avait tout à fait raison. Comment la F.I.T.F. peut-elle envisager d’introduire une demande de reconnaissance de la trompe de chasse au patrimoine culturel de l’UNESCO en occultant son origine et sa destination première : la communication lors de découplers en forêt et l’hommage rendu aux grands hommes de vènerie. Comment occulter que tous les Présidents de la FITF étaient veneurs, et que tous les Présidents de la Société de Vènerie sonneurs ?</w:t>
      </w:r>
      <w:r w:rsidRPr="00615E96">
        <w:rPr>
          <w:szCs w:val="24"/>
        </w:rPr>
        <w:t xml:space="preserve"> </w:t>
      </w:r>
      <w:r w:rsidRPr="00615E96">
        <w:rPr>
          <w:rFonts w:ascii="Helvetica" w:hAnsi="Helvetica"/>
          <w:color w:val="3D3D3D"/>
          <w:szCs w:val="24"/>
        </w:rPr>
        <w:t>Le Marquis de Dampierre doit se retourner dans sa tombe.</w:t>
      </w:r>
      <w:r w:rsidRPr="00615E96">
        <w:rPr>
          <w:szCs w:val="24"/>
        </w:rPr>
        <w:t xml:space="preserve"> </w:t>
      </w:r>
      <w:r w:rsidRPr="00615E96">
        <w:rPr>
          <w:rFonts w:ascii="Helvetica" w:hAnsi="Helvetica"/>
          <w:color w:val="3D3D3D"/>
          <w:szCs w:val="24"/>
        </w:rPr>
        <w:t>Quelle offense aussi faite aux grands piqueux tels que, Pierre Lamothe, Guy Brousseau et bien d’autres, dont le ton de vènerie et l’interprétation étaient uniques, à telle enseigne que leurs coups de trompe étaient reconnaissables à des kilomètres en forêt. Le taiaut dans lequel on reconnait le récri des chiens doit-il être renié ?</w:t>
      </w:r>
      <w:r w:rsidRPr="00615E96">
        <w:rPr>
          <w:szCs w:val="24"/>
        </w:rPr>
        <w:t xml:space="preserve"> </w:t>
      </w:r>
      <w:r w:rsidRPr="00615E96">
        <w:rPr>
          <w:rFonts w:ascii="Helvetica" w:hAnsi="Helvetica"/>
          <w:color w:val="3D3D3D"/>
          <w:szCs w:val="24"/>
        </w:rPr>
        <w:t>Bien sur, « l’Art Musical des Sonneurs de Trompe » s’est considérablement développé depuis l’après guerre sous l’impulsion de sonneurs musiciens, la famille Heinrich en particulier et a contribué à faire connaître cet instrument au grand public. Mais résumer l’histoire de la trompe à cette seule évolution moderne n’est pas concevable.</w:t>
      </w:r>
    </w:p>
    <w:p w:rsidR="00615E96" w:rsidRPr="00615E96" w:rsidRDefault="00615E96" w:rsidP="00615E96">
      <w:pPr>
        <w:widowControl/>
        <w:spacing w:before="100" w:beforeAutospacing="1" w:after="100" w:afterAutospacing="1"/>
        <w:jc w:val="both"/>
        <w:rPr>
          <w:szCs w:val="24"/>
        </w:rPr>
      </w:pPr>
      <w:r w:rsidRPr="00615E96">
        <w:rPr>
          <w:rFonts w:ascii="Helvetica" w:hAnsi="Helvetica"/>
          <w:color w:val="3D3D3D"/>
          <w:szCs w:val="24"/>
        </w:rPr>
        <w:t xml:space="preserve">Au moment où le monde de la chasse, la vènerie en particulier, doit faire face à des attaques sans précédent de la part de ses détracteurs et du mouvement végan, nous avons du mal à comprendre que la FITF, au </w:t>
      </w:r>
      <w:r w:rsidRPr="00615E96">
        <w:rPr>
          <w:rFonts w:ascii="Helvetica" w:hAnsi="Helvetica"/>
          <w:color w:val="3D3D3D"/>
          <w:szCs w:val="24"/>
        </w:rPr>
        <w:lastRenderedPageBreak/>
        <w:t>nom du politiquement correct et dans une démarche de prestige, rejette une partie de ce qu’est la trompe de chasse : la traduction d’une culture cynégétique que l’on ne retrouve dans aucun autre pays du monde. Si l’UNESCO était objective c’est ce qu’elle devrait reconnaitre.</w:t>
      </w:r>
    </w:p>
    <w:p w:rsidR="0061186B" w:rsidRPr="009C4F3C" w:rsidRDefault="0061186B">
      <w:pPr>
        <w:rPr>
          <w:rFonts w:ascii="Book Antiqua" w:hAnsi="Book Antiqua"/>
          <w:color w:val="002060"/>
          <w:sz w:val="22"/>
          <w:szCs w:val="22"/>
        </w:rPr>
      </w:pPr>
      <w:bookmarkStart w:id="0" w:name="_GoBack"/>
      <w:bookmarkEnd w:id="0"/>
    </w:p>
    <w:sectPr w:rsidR="0061186B" w:rsidRPr="009C4F3C" w:rsidSect="00E11232">
      <w:headerReference w:type="default" r:id="rId9"/>
      <w:footerReference w:type="first" r:id="rId10"/>
      <w:endnotePr>
        <w:numFmt w:val="decimal"/>
      </w:endnotePr>
      <w:pgSz w:w="11907" w:h="16840" w:code="9"/>
      <w:pgMar w:top="1843" w:right="964" w:bottom="1135" w:left="3402" w:header="720" w:footer="340" w:gutter="0"/>
      <w:cols w:space="851" w:equalWidth="0">
        <w:col w:w="75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E3F" w:rsidRDefault="00427E3F">
      <w:r>
        <w:separator/>
      </w:r>
    </w:p>
  </w:endnote>
  <w:endnote w:type="continuationSeparator" w:id="0">
    <w:p w:rsidR="00427E3F" w:rsidRDefault="0042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029" w:rsidRPr="00C6046D" w:rsidRDefault="00963942" w:rsidP="00D36D98">
    <w:pPr>
      <w:pStyle w:val="Pieddepage"/>
      <w:widowControl/>
      <w:ind w:left="-2835" w:right="-398"/>
      <w:jc w:val="center"/>
      <w:rPr>
        <w:rFonts w:ascii="Times" w:hAnsi="Times"/>
        <w:smallCaps/>
        <w:color w:val="1F497D"/>
        <w:spacing w:val="6"/>
        <w:sz w:val="16"/>
      </w:rPr>
    </w:pPr>
    <w:r w:rsidRPr="00C6046D">
      <w:rPr>
        <w:rFonts w:ascii="Times" w:hAnsi="Times"/>
        <w:smallCaps/>
        <w:color w:val="1F497D"/>
        <w:spacing w:val="6"/>
        <w:sz w:val="16"/>
      </w:rPr>
      <w:t xml:space="preserve">Palais du Luxembourg – 15, rue de Vaugirard – 75291 Paris </w:t>
    </w:r>
    <w:r>
      <w:rPr>
        <w:rFonts w:ascii="Times" w:hAnsi="Times"/>
        <w:smallCaps/>
        <w:color w:val="1F497D"/>
        <w:spacing w:val="6"/>
        <w:sz w:val="16"/>
      </w:rPr>
      <w:t xml:space="preserve"> Cedex 06 - Tél : 01 42 34 42 58 </w:t>
    </w:r>
    <w:r w:rsidRPr="00C6046D">
      <w:rPr>
        <w:rFonts w:ascii="Times" w:hAnsi="Times"/>
        <w:smallCaps/>
        <w:color w:val="1F497D"/>
        <w:spacing w:val="6"/>
        <w:sz w:val="16"/>
      </w:rPr>
      <w:t>– jn.cardoux@senat.fr</w:t>
    </w:r>
  </w:p>
  <w:p w:rsidR="00FF2029" w:rsidRDefault="00427E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E3F" w:rsidRDefault="00427E3F">
      <w:r>
        <w:separator/>
      </w:r>
    </w:p>
  </w:footnote>
  <w:footnote w:type="continuationSeparator" w:id="0">
    <w:p w:rsidR="00427E3F" w:rsidRDefault="00427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029" w:rsidRDefault="00963942">
    <w:pPr>
      <w:framePr w:w="1111" w:h="1123" w:wrap="notBeside" w:vAnchor="page" w:hAnchor="page" w:x="710" w:y="2269" w:anchorLock="1"/>
    </w:pPr>
    <w:r>
      <w:rPr>
        <w:noProof/>
      </w:rPr>
      <w:drawing>
        <wp:inline distT="0" distB="0" distL="0" distR="0" wp14:anchorId="6604897F" wp14:editId="571BAB78">
          <wp:extent cx="701040" cy="716280"/>
          <wp:effectExtent l="0" t="0" r="381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16280"/>
                  </a:xfrm>
                  <a:prstGeom prst="rect">
                    <a:avLst/>
                  </a:prstGeom>
                  <a:noFill/>
                  <a:ln>
                    <a:noFill/>
                  </a:ln>
                </pic:spPr>
              </pic:pic>
            </a:graphicData>
          </a:graphic>
        </wp:inline>
      </w:drawing>
    </w:r>
  </w:p>
  <w:p w:rsidR="00FF2029" w:rsidRDefault="00427E3F">
    <w:pPr>
      <w:framePr w:w="1111" w:h="1123" w:wrap="notBeside" w:vAnchor="page" w:hAnchor="page" w:x="710" w:y="2269" w:anchorLock="1"/>
    </w:pPr>
  </w:p>
  <w:p w:rsidR="00FF2029" w:rsidRDefault="00963942">
    <w:pPr>
      <w:pStyle w:val="En-tte"/>
      <w:jc w:val="right"/>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sidR="00E477F2">
      <w:rPr>
        <w:rStyle w:val="Numrodepage"/>
        <w:noProof/>
      </w:rPr>
      <w:t>2</w:t>
    </w:r>
    <w:r>
      <w:rPr>
        <w:rStyle w:val="Numrodepage"/>
      </w:rPr>
      <w:fldChar w:fldCharType="end"/>
    </w:r>
    <w:r>
      <w:rPr>
        <w:rStyle w:val="Numrodepag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3340C"/>
    <w:multiLevelType w:val="hybridMultilevel"/>
    <w:tmpl w:val="E452AB08"/>
    <w:lvl w:ilvl="0" w:tplc="799A8828">
      <w:numFmt w:val="bullet"/>
      <w:lvlText w:val="-"/>
      <w:lvlJc w:val="left"/>
      <w:pPr>
        <w:ind w:left="1069" w:hanging="360"/>
      </w:pPr>
      <w:rPr>
        <w:rFonts w:ascii="Book Antiqua" w:eastAsia="Times New Roman" w:hAnsi="Book Antiqua" w:cs="Times New Roman" w:hint="default"/>
        <w:color w:val="002060"/>
        <w:sz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D7"/>
    <w:rsid w:val="000A31EE"/>
    <w:rsid w:val="002874BC"/>
    <w:rsid w:val="00427E3F"/>
    <w:rsid w:val="004D1A8F"/>
    <w:rsid w:val="0061186B"/>
    <w:rsid w:val="00615E96"/>
    <w:rsid w:val="00652847"/>
    <w:rsid w:val="00765A17"/>
    <w:rsid w:val="008769EC"/>
    <w:rsid w:val="008D73D7"/>
    <w:rsid w:val="00963942"/>
    <w:rsid w:val="009C4F3C"/>
    <w:rsid w:val="00D37025"/>
    <w:rsid w:val="00E477F2"/>
    <w:rsid w:val="00E76ACA"/>
    <w:rsid w:val="00FD16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5307E71-41E9-A749-9F74-D6DD815D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3D7"/>
    <w:pPr>
      <w:widowControl w:val="0"/>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rsid w:val="008D73D7"/>
    <w:rPr>
      <w:sz w:val="24"/>
    </w:rPr>
  </w:style>
  <w:style w:type="paragraph" w:styleId="Corpsdetexte">
    <w:name w:val="Body Text"/>
    <w:basedOn w:val="Normal"/>
    <w:link w:val="CorpsdetexteCar"/>
    <w:rsid w:val="008D73D7"/>
    <w:pPr>
      <w:jc w:val="both"/>
    </w:pPr>
    <w:rPr>
      <w:rFonts w:asciiTheme="minorHAnsi" w:eastAsiaTheme="minorHAnsi" w:hAnsiTheme="minorHAnsi" w:cstheme="minorBidi"/>
      <w:szCs w:val="22"/>
      <w:lang w:eastAsia="en-US"/>
    </w:rPr>
  </w:style>
  <w:style w:type="character" w:customStyle="1" w:styleId="CorpsdetexteCar1">
    <w:name w:val="Corps de texte Car1"/>
    <w:basedOn w:val="Policepardfaut"/>
    <w:uiPriority w:val="99"/>
    <w:semiHidden/>
    <w:rsid w:val="008D73D7"/>
    <w:rPr>
      <w:rFonts w:ascii="Times New Roman" w:eastAsia="Times New Roman" w:hAnsi="Times New Roman" w:cs="Times New Roman"/>
      <w:sz w:val="24"/>
      <w:szCs w:val="20"/>
      <w:lang w:eastAsia="fr-FR"/>
    </w:rPr>
  </w:style>
  <w:style w:type="paragraph" w:styleId="En-tte">
    <w:name w:val="header"/>
    <w:basedOn w:val="Normal"/>
    <w:link w:val="En-tteCar"/>
    <w:rsid w:val="008D73D7"/>
    <w:pPr>
      <w:tabs>
        <w:tab w:val="center" w:pos="4536"/>
        <w:tab w:val="right" w:pos="9072"/>
      </w:tabs>
    </w:pPr>
  </w:style>
  <w:style w:type="character" w:customStyle="1" w:styleId="En-tteCar">
    <w:name w:val="En-tête Car"/>
    <w:basedOn w:val="Policepardfaut"/>
    <w:link w:val="En-tte"/>
    <w:rsid w:val="008D73D7"/>
    <w:rPr>
      <w:rFonts w:ascii="Times New Roman" w:eastAsia="Times New Roman" w:hAnsi="Times New Roman" w:cs="Times New Roman"/>
      <w:sz w:val="24"/>
      <w:szCs w:val="20"/>
      <w:lang w:eastAsia="fr-FR"/>
    </w:rPr>
  </w:style>
  <w:style w:type="paragraph" w:styleId="Pieddepage">
    <w:name w:val="footer"/>
    <w:basedOn w:val="Normal"/>
    <w:link w:val="PieddepageCar"/>
    <w:rsid w:val="008D73D7"/>
    <w:pPr>
      <w:tabs>
        <w:tab w:val="center" w:pos="4536"/>
        <w:tab w:val="right" w:pos="9072"/>
      </w:tabs>
    </w:pPr>
  </w:style>
  <w:style w:type="character" w:customStyle="1" w:styleId="PieddepageCar">
    <w:name w:val="Pied de page Car"/>
    <w:basedOn w:val="Policepardfaut"/>
    <w:link w:val="Pieddepage"/>
    <w:rsid w:val="008D73D7"/>
    <w:rPr>
      <w:rFonts w:ascii="Times New Roman" w:eastAsia="Times New Roman" w:hAnsi="Times New Roman" w:cs="Times New Roman"/>
      <w:sz w:val="24"/>
      <w:szCs w:val="20"/>
      <w:lang w:eastAsia="fr-FR"/>
    </w:rPr>
  </w:style>
  <w:style w:type="character" w:styleId="Numrodepage">
    <w:name w:val="page number"/>
    <w:basedOn w:val="Policepardfaut"/>
    <w:rsid w:val="008D73D7"/>
  </w:style>
  <w:style w:type="paragraph" w:styleId="NormalWeb">
    <w:name w:val="Normal (Web)"/>
    <w:basedOn w:val="Normal"/>
    <w:uiPriority w:val="99"/>
    <w:unhideWhenUsed/>
    <w:rsid w:val="008D73D7"/>
    <w:pPr>
      <w:widowControl/>
      <w:spacing w:before="100" w:beforeAutospacing="1" w:after="100" w:afterAutospacing="1"/>
    </w:pPr>
    <w:rPr>
      <w:szCs w:val="24"/>
    </w:rPr>
  </w:style>
  <w:style w:type="paragraph" w:styleId="Textedebulles">
    <w:name w:val="Balloon Text"/>
    <w:basedOn w:val="Normal"/>
    <w:link w:val="TextedebullesCar"/>
    <w:uiPriority w:val="99"/>
    <w:semiHidden/>
    <w:unhideWhenUsed/>
    <w:rsid w:val="008D73D7"/>
    <w:rPr>
      <w:rFonts w:ascii="Tahoma" w:hAnsi="Tahoma" w:cs="Tahoma"/>
      <w:sz w:val="16"/>
      <w:szCs w:val="16"/>
    </w:rPr>
  </w:style>
  <w:style w:type="character" w:customStyle="1" w:styleId="TextedebullesCar">
    <w:name w:val="Texte de bulles Car"/>
    <w:basedOn w:val="Policepardfaut"/>
    <w:link w:val="Textedebulles"/>
    <w:uiPriority w:val="99"/>
    <w:semiHidden/>
    <w:rsid w:val="008D73D7"/>
    <w:rPr>
      <w:rFonts w:ascii="Tahoma" w:eastAsia="Times New Roman" w:hAnsi="Tahoma" w:cs="Tahoma"/>
      <w:sz w:val="16"/>
      <w:szCs w:val="16"/>
      <w:lang w:eastAsia="fr-FR"/>
    </w:rPr>
  </w:style>
  <w:style w:type="paragraph" w:styleId="Paragraphedeliste">
    <w:name w:val="List Paragraph"/>
    <w:basedOn w:val="Normal"/>
    <w:uiPriority w:val="34"/>
    <w:qFormat/>
    <w:rsid w:val="009C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756</Words>
  <Characters>4158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JNC</dc:creator>
  <cp:lastModifiedBy>Mélodie Lehmann</cp:lastModifiedBy>
  <cp:revision>3</cp:revision>
  <cp:lastPrinted>2018-10-23T12:33:00Z</cp:lastPrinted>
  <dcterms:created xsi:type="dcterms:W3CDTF">2018-12-06T10:24:00Z</dcterms:created>
  <dcterms:modified xsi:type="dcterms:W3CDTF">2018-12-17T11:46:00Z</dcterms:modified>
</cp:coreProperties>
</file>